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Ленинградская область</w:t>
      </w:r>
    </w:p>
    <w:p>
      <w:pPr>
        <w:pStyle w:val="style0"/>
        <w:jc w:val="center"/>
      </w:pPr>
      <w:r>
        <w:rPr>
          <w:sz w:val="28"/>
          <w:szCs w:val="28"/>
        </w:rPr>
        <w:t>Лужский муниципальный район</w:t>
      </w:r>
    </w:p>
    <w:p>
      <w:pPr>
        <w:pStyle w:val="style0"/>
        <w:jc w:val="center"/>
      </w:pPr>
      <w:r>
        <w:rPr>
          <w:sz w:val="28"/>
        </w:rPr>
        <w:t>совет депутатов Волошовского сельского поселения</w:t>
      </w:r>
    </w:p>
    <w:p>
      <w:pPr>
        <w:pStyle w:val="style0"/>
        <w:jc w:val="center"/>
      </w:pPr>
      <w:r>
        <w:rPr>
          <w:sz w:val="28"/>
        </w:rPr>
      </w:r>
    </w:p>
    <w:p>
      <w:pPr>
        <w:pStyle w:val="style0"/>
        <w:jc w:val="center"/>
      </w:pPr>
      <w:r>
        <w:rPr>
          <w:sz w:val="28"/>
        </w:rPr>
      </w:r>
    </w:p>
    <w:p>
      <w:pPr>
        <w:pStyle w:val="style0"/>
        <w:jc w:val="center"/>
      </w:pPr>
      <w:r>
        <w:rPr>
          <w:b/>
          <w:sz w:val="28"/>
        </w:rPr>
        <w:t>РЕШЕНИЕ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535"/>
        <w:jc w:val="both"/>
      </w:pPr>
      <w:r>
        <w:rPr>
          <w:b/>
        </w:rPr>
        <w:t>от 08 февраля 2016 года  №  89</w:t>
      </w:r>
    </w:p>
    <w:p>
      <w:pPr>
        <w:pStyle w:val="style0"/>
        <w:ind w:hanging="0" w:left="0" w:right="535"/>
        <w:jc w:val="both"/>
      </w:pPr>
      <w:r>
        <w:rPr>
          <w:b/>
          <w:sz w:val="28"/>
        </w:rPr>
      </w:r>
    </w:p>
    <w:p>
      <w:pPr>
        <w:pStyle w:val="style0"/>
        <w:jc w:val="both"/>
      </w:pPr>
      <w:r>
        <w:rPr>
          <w:b/>
        </w:rPr>
        <w:t>О рассмотрении протеста № 7-97-2016 от 01.02.2016 г.</w:t>
      </w:r>
    </w:p>
    <w:p>
      <w:pPr>
        <w:pStyle w:val="style0"/>
        <w:jc w:val="both"/>
      </w:pPr>
      <w:r>
        <w:rPr>
          <w:b/>
        </w:rPr>
        <w:t xml:space="preserve">Лужской городской прокуратурой на решение </w:t>
      </w:r>
    </w:p>
    <w:p>
      <w:pPr>
        <w:pStyle w:val="style0"/>
        <w:jc w:val="both"/>
      </w:pPr>
      <w:r>
        <w:rPr>
          <w:b/>
        </w:rPr>
        <w:t xml:space="preserve">Совета депутатов Волошовского сельского поселения </w:t>
      </w:r>
    </w:p>
    <w:p>
      <w:pPr>
        <w:pStyle w:val="style0"/>
        <w:jc w:val="both"/>
      </w:pPr>
      <w:r>
        <w:rPr>
          <w:b/>
        </w:rPr>
        <w:t xml:space="preserve">Лужского муниципального района Ленинградской области </w:t>
      </w:r>
    </w:p>
    <w:p>
      <w:pPr>
        <w:pStyle w:val="style0"/>
        <w:jc w:val="both"/>
      </w:pPr>
      <w:r>
        <w:rPr>
          <w:b/>
        </w:rPr>
        <w:t>от 30.10.2015 г. № 75</w:t>
      </w:r>
    </w:p>
    <w:p>
      <w:pPr>
        <w:pStyle w:val="style22"/>
        <w:spacing w:after="0" w:before="0" w:line="240" w:lineRule="atLeast"/>
        <w:ind w:hanging="0" w:left="0" w:right="535"/>
        <w:contextualSpacing w:val="false"/>
        <w:jc w:val="left"/>
      </w:pPr>
      <w:r>
        <w:rPr>
          <w:b w:val="false"/>
        </w:rPr>
      </w:r>
    </w:p>
    <w:p>
      <w:pPr>
        <w:pStyle w:val="style0"/>
        <w:jc w:val="both"/>
      </w:pPr>
      <w:r>
        <w:rPr/>
        <w:t xml:space="preserve">      </w:t>
      </w:r>
      <w:r>
        <w:rPr/>
        <w:t>В связи с Протестом Лужской городской прокуратуры  на</w:t>
      </w:r>
      <w:r>
        <w:rPr>
          <w:b/>
        </w:rPr>
        <w:t xml:space="preserve"> </w:t>
      </w:r>
      <w:r>
        <w:rPr/>
        <w:t>решение Совета депутатов Волошовского сельского поселения Лужского муниципального района Ленинградской области от 30.10.2015 г. № 75, совет депутатов Волошовского сельского поселения РЕШИЛ:</w:t>
      </w:r>
    </w:p>
    <w:p>
      <w:pPr>
        <w:pStyle w:val="style0"/>
        <w:ind w:firstLine="485" w:left="0" w:right="535"/>
        <w:jc w:val="both"/>
      </w:pPr>
      <w:r>
        <w:rPr/>
      </w:r>
    </w:p>
    <w:p>
      <w:pPr>
        <w:pStyle w:val="style26"/>
        <w:numPr>
          <w:ilvl w:val="0"/>
          <w:numId w:val="1"/>
        </w:numPr>
        <w:ind w:hanging="360" w:left="0" w:right="0"/>
        <w:jc w:val="both"/>
      </w:pPr>
      <w:r>
        <w:rPr>
          <w:rFonts w:ascii="Times New Roman" w:cs="Times New Roman" w:hAnsi="Times New Roman"/>
          <w:b w:val="false"/>
          <w:sz w:val="24"/>
          <w:szCs w:val="24"/>
        </w:rPr>
        <w:t xml:space="preserve">Привести Решение от 30.10.2015 г. № 75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«Об установлении на территории муниципального образования«Волошовское сельское поселение»  Лужского муниципального района  Ленинградской области налога на имущество  физических лиц», </w:t>
      </w:r>
      <w:r>
        <w:rPr>
          <w:rFonts w:ascii="Times New Roman" w:cs="Times New Roman" w:hAnsi="Times New Roman"/>
          <w:b w:val="false"/>
          <w:sz w:val="24"/>
          <w:szCs w:val="24"/>
        </w:rPr>
        <w:t>в соответствие с требованиями федерального законодательства:</w:t>
      </w:r>
    </w:p>
    <w:p>
      <w:pPr>
        <w:pStyle w:val="style25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1.1. Внести изменения в пункт </w:t>
      </w:r>
      <w:r>
        <w:rPr>
          <w:rFonts w:ascii="Times New Roman" w:cs="Times New Roman" w:hAnsi="Times New Roman"/>
          <w:color w:val="000000"/>
          <w:sz w:val="24"/>
          <w:szCs w:val="24"/>
        </w:rPr>
        <w:t>9.1. Решения «Налог подлежит уплате налогоплательщиками в срок не позднее 1 декабря года, следующего за истекшим налоговым периодом».</w:t>
      </w:r>
    </w:p>
    <w:p>
      <w:pPr>
        <w:pStyle w:val="style0"/>
        <w:suppressAutoHyphens w:val="true"/>
        <w:spacing w:line="100" w:lineRule="atLeast"/>
        <w:ind w:hanging="30" w:left="0" w:right="0"/>
        <w:jc w:val="both"/>
      </w:pPr>
      <w:r>
        <w:rPr>
          <w:color w:val="000000"/>
        </w:rPr>
        <w:t>1.2. Остальное содержание текста оставить без изменений.</w:t>
      </w:r>
    </w:p>
    <w:p>
      <w:pPr>
        <w:pStyle w:val="style0"/>
        <w:jc w:val="both"/>
      </w:pPr>
      <w:r>
        <w:rPr/>
        <w:t>2. О результатах рассмотрения письменно сообщить в Лужскую городскую прокуратуру</w:t>
      </w:r>
    </w:p>
    <w:p>
      <w:pPr>
        <w:pStyle w:val="style0"/>
        <w:jc w:val="both"/>
      </w:pPr>
      <w:r>
        <w:rPr/>
        <w:t>3. Настоящее решение вступает в силу с момента его принятия.</w:t>
      </w:r>
    </w:p>
    <w:p>
      <w:pPr>
        <w:pStyle w:val="style0"/>
        <w:tabs>
          <w:tab w:leader="none" w:pos="8640" w:val="right"/>
        </w:tabs>
        <w:ind w:hanging="0" w:left="0" w:right="535"/>
        <w:jc w:val="both"/>
      </w:pPr>
      <w:r>
        <w:rPr/>
      </w:r>
    </w:p>
    <w:p>
      <w:pPr>
        <w:pStyle w:val="style0"/>
        <w:tabs>
          <w:tab w:leader="none" w:pos="8640" w:val="right"/>
        </w:tabs>
        <w:ind w:hanging="0" w:left="0" w:right="535"/>
        <w:jc w:val="both"/>
      </w:pPr>
      <w:r>
        <w:rPr/>
      </w:r>
    </w:p>
    <w:p>
      <w:pPr>
        <w:pStyle w:val="style0"/>
        <w:tabs>
          <w:tab w:leader="none" w:pos="8640" w:val="right"/>
        </w:tabs>
        <w:ind w:hanging="0" w:left="0" w:right="535"/>
        <w:jc w:val="both"/>
      </w:pPr>
      <w:r>
        <w:rPr/>
      </w:r>
    </w:p>
    <w:p>
      <w:pPr>
        <w:pStyle w:val="style0"/>
        <w:tabs>
          <w:tab w:leader="none" w:pos="8640" w:val="right"/>
        </w:tabs>
        <w:ind w:hanging="0" w:left="0" w:right="535"/>
        <w:jc w:val="both"/>
      </w:pPr>
      <w:r>
        <w:rPr/>
      </w:r>
    </w:p>
    <w:p>
      <w:pPr>
        <w:pStyle w:val="style0"/>
        <w:tabs>
          <w:tab w:leader="none" w:pos="8640" w:val="right"/>
        </w:tabs>
        <w:ind w:hanging="0" w:left="0" w:right="535"/>
        <w:jc w:val="both"/>
      </w:pPr>
      <w:r>
        <w:rPr/>
        <w:t>Глава  Волошовскогосельского поселения,</w:t>
      </w:r>
    </w:p>
    <w:p>
      <w:pPr>
        <w:pStyle w:val="style0"/>
        <w:tabs>
          <w:tab w:leader="none" w:pos="8640" w:val="right"/>
        </w:tabs>
        <w:ind w:hanging="0" w:left="0" w:right="535"/>
        <w:jc w:val="both"/>
      </w:pPr>
      <w:r>
        <w:rPr/>
        <w:t>исполняющий полномочия председателя</w:t>
      </w:r>
    </w:p>
    <w:p>
      <w:pPr>
        <w:pStyle w:val="style0"/>
        <w:tabs>
          <w:tab w:leader="none" w:pos="8640" w:val="right"/>
        </w:tabs>
        <w:ind w:hanging="0" w:left="0" w:right="535"/>
        <w:jc w:val="both"/>
      </w:pPr>
      <w:r>
        <w:rPr/>
        <w:t xml:space="preserve">совета депутатов                                                                                      О.С.  Кирилловых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Ленинградская область</w:t>
      </w:r>
    </w:p>
    <w:p>
      <w:pPr>
        <w:pStyle w:val="style0"/>
        <w:jc w:val="center"/>
      </w:pPr>
      <w:r>
        <w:rPr>
          <w:sz w:val="28"/>
          <w:szCs w:val="28"/>
        </w:rPr>
        <w:t>Лужский муниципальный район</w:t>
      </w:r>
    </w:p>
    <w:p>
      <w:pPr>
        <w:pStyle w:val="style0"/>
        <w:jc w:val="center"/>
      </w:pPr>
      <w:r>
        <w:rPr>
          <w:sz w:val="28"/>
        </w:rPr>
        <w:t>совет депутатов Волошовского сельского поселения</w:t>
      </w:r>
    </w:p>
    <w:p>
      <w:pPr>
        <w:pStyle w:val="style0"/>
        <w:jc w:val="center"/>
      </w:pPr>
      <w:r>
        <w:rPr>
          <w:sz w:val="28"/>
        </w:rPr>
      </w:r>
    </w:p>
    <w:p>
      <w:pPr>
        <w:pStyle w:val="style0"/>
        <w:jc w:val="center"/>
      </w:pPr>
      <w:r>
        <w:rPr>
          <w:sz w:val="28"/>
        </w:rPr>
      </w:r>
    </w:p>
    <w:p>
      <w:pPr>
        <w:pStyle w:val="style0"/>
        <w:jc w:val="center"/>
      </w:pPr>
      <w:r>
        <w:rPr>
          <w:b/>
          <w:sz w:val="28"/>
        </w:rPr>
        <w:t>РЕШЕНИЕ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535"/>
        <w:jc w:val="both"/>
      </w:pPr>
      <w:r>
        <w:rPr>
          <w:b/>
        </w:rPr>
        <w:t>от 08 февраля 2016 года  №  90</w:t>
      </w:r>
    </w:p>
    <w:p>
      <w:pPr>
        <w:pStyle w:val="style0"/>
        <w:ind w:hanging="0" w:left="0" w:right="535"/>
        <w:jc w:val="both"/>
      </w:pPr>
      <w:r>
        <w:rPr>
          <w:b/>
          <w:sz w:val="28"/>
        </w:rPr>
      </w:r>
    </w:p>
    <w:p>
      <w:pPr>
        <w:pStyle w:val="style0"/>
        <w:jc w:val="both"/>
      </w:pPr>
      <w:r>
        <w:rPr>
          <w:b/>
        </w:rPr>
        <w:t>О рассмотрении протеста № 7-97-2016 от 01.02.2016 г.</w:t>
      </w:r>
    </w:p>
    <w:p>
      <w:pPr>
        <w:pStyle w:val="style0"/>
        <w:jc w:val="both"/>
      </w:pPr>
      <w:r>
        <w:rPr>
          <w:b/>
        </w:rPr>
        <w:t xml:space="preserve">Лужской городской прокуратурой на решение </w:t>
      </w:r>
    </w:p>
    <w:p>
      <w:pPr>
        <w:pStyle w:val="style0"/>
        <w:jc w:val="both"/>
      </w:pPr>
      <w:r>
        <w:rPr>
          <w:b/>
        </w:rPr>
        <w:t xml:space="preserve">Совета депутатов Волошовского сельского поселения </w:t>
      </w:r>
    </w:p>
    <w:p>
      <w:pPr>
        <w:pStyle w:val="style0"/>
        <w:jc w:val="both"/>
      </w:pPr>
      <w:r>
        <w:rPr>
          <w:b/>
        </w:rPr>
        <w:t xml:space="preserve">Лужского муниципального района Ленинградской области </w:t>
      </w:r>
    </w:p>
    <w:p>
      <w:pPr>
        <w:pStyle w:val="style22"/>
        <w:spacing w:after="0" w:before="0" w:line="240" w:lineRule="atLeast"/>
        <w:ind w:hanging="0" w:left="0" w:right="535"/>
        <w:contextualSpacing w:val="false"/>
        <w:jc w:val="left"/>
      </w:pPr>
      <w:r>
        <w:rPr/>
        <w:t>от 20.11.2015 г. № 76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/>
        <w:t xml:space="preserve">              </w:t>
      </w:r>
      <w:r>
        <w:rPr/>
        <w:t>В связи с Протестом Лужской городской прокуратуры на</w:t>
      </w:r>
      <w:r>
        <w:rPr>
          <w:b/>
        </w:rPr>
        <w:t xml:space="preserve"> </w:t>
      </w:r>
      <w:r>
        <w:rPr/>
        <w:t>решение Совета депутатов Волошовского сельского поселения Лужского муниципального района Ленинградской области от 20.11.2015 г. № 76, совет депутатов Волошовского сельского поселения РЕШИЛ: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2"/>
        </w:numPr>
        <w:ind w:hanging="360" w:left="0" w:right="0"/>
        <w:jc w:val="both"/>
      </w:pPr>
      <w:r>
        <w:rPr/>
        <w:t xml:space="preserve">Привести Решение от 20.11.2015 г. № 76 </w:t>
      </w:r>
      <w:r>
        <w:rPr>
          <w:color w:val="000000"/>
        </w:rPr>
        <w:t xml:space="preserve">«Об установлении </w:t>
      </w:r>
      <w:r>
        <w:rPr/>
        <w:t>и введении земельного налога на 2016 года», в соответствие с требованиями федерального законодательства:</w:t>
      </w:r>
    </w:p>
    <w:p>
      <w:pPr>
        <w:pStyle w:val="style0"/>
        <w:jc w:val="both"/>
      </w:pPr>
      <w:r>
        <w:rPr/>
        <w:t xml:space="preserve">1.1. Внести изменения в пункт </w:t>
      </w:r>
      <w:r>
        <w:rPr>
          <w:color w:val="000000"/>
        </w:rPr>
        <w:t>6 Решения «</w:t>
      </w:r>
      <w:r>
        <w:rPr/>
        <w:t>Налог подлежит уплате налогоплательщиками в срок не позднее 1 декабря года, следующего за истекшим налоговым периодом</w:t>
      </w:r>
      <w:r>
        <w:rPr>
          <w:color w:val="000000"/>
        </w:rPr>
        <w:t>».</w:t>
      </w:r>
    </w:p>
    <w:p>
      <w:pPr>
        <w:pStyle w:val="style0"/>
        <w:suppressAutoHyphens w:val="true"/>
        <w:spacing w:line="100" w:lineRule="atLeast"/>
        <w:ind w:hanging="30" w:left="0" w:right="0"/>
        <w:jc w:val="both"/>
      </w:pPr>
      <w:r>
        <w:rPr>
          <w:color w:val="000000"/>
        </w:rPr>
        <w:t>1.2. Остальное содержание текста оставить без изменений.</w:t>
      </w:r>
    </w:p>
    <w:p>
      <w:pPr>
        <w:pStyle w:val="style0"/>
        <w:jc w:val="both"/>
      </w:pPr>
      <w:r>
        <w:rPr/>
        <w:t>2. О результатах рассмотрения письменно сообщить в Лужскую городскую прокуратуру</w:t>
      </w:r>
    </w:p>
    <w:p>
      <w:pPr>
        <w:pStyle w:val="style0"/>
        <w:jc w:val="both"/>
      </w:pPr>
      <w:r>
        <w:rPr/>
        <w:t>3. Настоящее решение вступает в силу с момента его принятия.</w:t>
      </w:r>
    </w:p>
    <w:p>
      <w:pPr>
        <w:pStyle w:val="style0"/>
        <w:tabs>
          <w:tab w:leader="none" w:pos="8640" w:val="right"/>
        </w:tabs>
        <w:ind w:hanging="0" w:left="0" w:right="535"/>
        <w:jc w:val="both"/>
      </w:pPr>
      <w:r>
        <w:rPr/>
      </w:r>
    </w:p>
    <w:p>
      <w:pPr>
        <w:pStyle w:val="style0"/>
        <w:tabs>
          <w:tab w:leader="none" w:pos="8640" w:val="right"/>
        </w:tabs>
        <w:ind w:hanging="0" w:left="0" w:right="535"/>
        <w:jc w:val="both"/>
      </w:pPr>
      <w:r>
        <w:rPr/>
      </w:r>
    </w:p>
    <w:p>
      <w:pPr>
        <w:pStyle w:val="style0"/>
        <w:tabs>
          <w:tab w:leader="none" w:pos="8640" w:val="right"/>
        </w:tabs>
        <w:ind w:hanging="0" w:left="0" w:right="535"/>
        <w:jc w:val="both"/>
      </w:pPr>
      <w:r>
        <w:rPr/>
      </w:r>
    </w:p>
    <w:p>
      <w:pPr>
        <w:pStyle w:val="style0"/>
        <w:tabs>
          <w:tab w:leader="none" w:pos="8640" w:val="right"/>
        </w:tabs>
        <w:ind w:hanging="0" w:left="0" w:right="535"/>
        <w:jc w:val="both"/>
      </w:pPr>
      <w:r>
        <w:rPr/>
      </w:r>
    </w:p>
    <w:p>
      <w:pPr>
        <w:pStyle w:val="style0"/>
        <w:tabs>
          <w:tab w:leader="none" w:pos="8640" w:val="right"/>
        </w:tabs>
        <w:ind w:hanging="0" w:left="0" w:right="535"/>
        <w:jc w:val="both"/>
      </w:pPr>
      <w:r>
        <w:rPr/>
      </w:r>
    </w:p>
    <w:p>
      <w:pPr>
        <w:pStyle w:val="style0"/>
        <w:tabs>
          <w:tab w:leader="none" w:pos="8640" w:val="right"/>
        </w:tabs>
        <w:ind w:hanging="0" w:left="0" w:right="535"/>
        <w:jc w:val="both"/>
      </w:pPr>
      <w:r>
        <w:rPr/>
      </w:r>
    </w:p>
    <w:p>
      <w:pPr>
        <w:pStyle w:val="style0"/>
        <w:tabs>
          <w:tab w:leader="none" w:pos="8640" w:val="right"/>
        </w:tabs>
        <w:ind w:hanging="0" w:left="0" w:right="535"/>
        <w:jc w:val="both"/>
      </w:pPr>
      <w:r>
        <w:rPr/>
        <w:t>Глава  Волошовскогосельского поселения,</w:t>
      </w:r>
    </w:p>
    <w:p>
      <w:pPr>
        <w:pStyle w:val="style0"/>
        <w:tabs>
          <w:tab w:leader="none" w:pos="8640" w:val="right"/>
        </w:tabs>
        <w:ind w:hanging="0" w:left="0" w:right="535"/>
        <w:jc w:val="both"/>
      </w:pPr>
      <w:r>
        <w:rPr/>
        <w:t>исполняющий полномочия председателя</w:t>
      </w:r>
    </w:p>
    <w:p>
      <w:pPr>
        <w:pStyle w:val="style0"/>
        <w:tabs>
          <w:tab w:leader="none" w:pos="8640" w:val="right"/>
        </w:tabs>
        <w:ind w:hanging="0" w:left="0" w:right="535"/>
        <w:jc w:val="both"/>
      </w:pPr>
      <w:r>
        <w:rPr/>
        <w:t xml:space="preserve">совета депутатов                                                                                      О.С.  Кирилловых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right"/>
      </w:pPr>
      <w:r>
        <w:rPr/>
        <w:t>Лужскому городскому прокурору</w:t>
      </w:r>
    </w:p>
    <w:p>
      <w:pPr>
        <w:pStyle w:val="style0"/>
        <w:jc w:val="right"/>
      </w:pPr>
      <w:r>
        <w:rPr/>
        <w:t xml:space="preserve">                                </w:t>
      </w:r>
      <w:r>
        <w:rPr/>
        <w:t>Гловацкому А.М.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30" w:left="-15" w:right="0"/>
        <w:jc w:val="both"/>
      </w:pPr>
      <w:r>
        <w:rPr/>
        <w:t xml:space="preserve">       </w:t>
      </w:r>
      <w:r>
        <w:rPr/>
        <w:t>В соответствии с Вашим</w:t>
      </w:r>
      <w:r>
        <w:rPr/>
        <w:t>и</w:t>
      </w:r>
      <w:r>
        <w:rPr/>
        <w:t xml:space="preserve"> Протест</w:t>
      </w:r>
      <w:r>
        <w:rPr/>
        <w:t xml:space="preserve">ами </w:t>
      </w:r>
      <w:r>
        <w:rPr/>
        <w:t xml:space="preserve">(от </w:t>
      </w:r>
      <w:r>
        <w:rPr/>
        <w:t>01</w:t>
      </w:r>
      <w:r>
        <w:rPr/>
        <w:t>.0</w:t>
      </w:r>
      <w:r>
        <w:rPr/>
        <w:t>2</w:t>
      </w:r>
      <w:r>
        <w:rPr/>
        <w:t>.201</w:t>
      </w:r>
      <w:r>
        <w:rPr/>
        <w:t>6</w:t>
      </w:r>
      <w:r>
        <w:rPr/>
        <w:t xml:space="preserve"> г. № </w:t>
      </w:r>
      <w:r>
        <w:rPr/>
        <w:t>7-97-2016</w:t>
      </w:r>
      <w:r>
        <w:rPr/>
        <w:t>) на устранение нарушений федерального законодательства приняты следующие меры:</w:t>
      </w:r>
    </w:p>
    <w:p>
      <w:pPr>
        <w:pStyle w:val="style0"/>
        <w:ind w:hanging="0" w:left="0" w:right="535"/>
        <w:jc w:val="both"/>
      </w:pPr>
      <w:r>
        <w:rPr/>
        <w:t xml:space="preserve">   </w:t>
      </w:r>
      <w:r>
        <w:rPr/>
        <w:t>1. Протест</w:t>
      </w:r>
      <w:r>
        <w:rPr/>
        <w:t>ы</w:t>
      </w:r>
      <w:r>
        <w:rPr/>
        <w:t xml:space="preserve"> </w:t>
      </w:r>
      <w:r>
        <w:rPr/>
        <w:t xml:space="preserve">были </w:t>
      </w:r>
      <w:r>
        <w:rPr/>
        <w:t>рассмотрен</w:t>
      </w:r>
      <w:r>
        <w:rPr/>
        <w:t>ы</w:t>
      </w:r>
      <w:r>
        <w:rPr/>
        <w:t xml:space="preserve"> на заседании </w:t>
      </w:r>
      <w:r>
        <w:rPr/>
        <w:t>С</w:t>
      </w:r>
      <w:r>
        <w:rPr/>
        <w:t>овета депутатов Волошовского сельского поселения 08 февраля 2016 г</w:t>
      </w:r>
      <w:r>
        <w:rPr/>
        <w:t xml:space="preserve">ода </w:t>
      </w:r>
      <w:r>
        <w:rPr/>
        <w:t xml:space="preserve"> в 18.00 ч.</w:t>
      </w:r>
    </w:p>
    <w:p>
      <w:pPr>
        <w:pStyle w:val="style0"/>
      </w:pPr>
      <w:r>
        <w:rPr/>
        <w:t>2.</w:t>
      </w:r>
      <w:r>
        <w:rPr/>
        <w:t xml:space="preserve">Решения Совета депутатов Волошовского сельского поселения Лужского муниципального района Ленинградской области от 30.10.2015 г. № 75 « </w:t>
      </w:r>
      <w:r>
        <w:rPr/>
        <w:t xml:space="preserve">Об установлении на территории МО  «Волошовское сельское поселение» Лужского муниципального района Ленинградской области налога на имущество физических лиц» и Решение от 20.11.2015 г. № 76 «Об установлении и введении земельного налога на 2016 год» были </w:t>
      </w:r>
      <w:r>
        <w:rPr/>
        <w:t>приведены в соответствие с требованиями федерального законодательства.</w:t>
      </w:r>
    </w:p>
    <w:p>
      <w:pPr>
        <w:pStyle w:val="style0"/>
      </w:pPr>
      <w:r>
        <w:rPr/>
        <w:t xml:space="preserve">     </w:t>
      </w:r>
      <w:r>
        <w:rPr/>
        <w:t xml:space="preserve">3. Решением совета депутатов будет вынесено  замечание </w:t>
      </w:r>
      <w:r>
        <w:rPr/>
        <w:t>Г</w:t>
      </w:r>
      <w:r>
        <w:rPr/>
        <w:t>лав</w:t>
      </w:r>
      <w:r>
        <w:rPr/>
        <w:t>е</w:t>
      </w:r>
      <w:r>
        <w:rPr/>
        <w:t xml:space="preserve"> Волошовского сельского поселения </w:t>
      </w:r>
      <w:r>
        <w:rPr/>
        <w:t>Дюба Н.В.,</w:t>
      </w:r>
      <w:r>
        <w:rPr/>
        <w:t xml:space="preserve"> за неисполнение законных требований прокурора.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/>
        <w:t xml:space="preserve">Глава Волошовского сельского поселения                                          О.С. Кирилловых  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420"/>
      </w:pPr>
    </w:lvl>
    <w:lvl w:ilvl="1">
      <w:start w:val="1"/>
      <w:numFmt w:val="lowerLetter"/>
      <w:lvlText w:val="%2."/>
      <w:lvlJc w:val="left"/>
      <w:pPr>
        <w:ind w:hanging="360" w:left="1140"/>
      </w:pPr>
    </w:lvl>
    <w:lvl w:ilvl="2">
      <w:start w:val="1"/>
      <w:numFmt w:val="lowerRoman"/>
      <w:lvlText w:val="%3."/>
      <w:lvlJc w:val="right"/>
      <w:pPr>
        <w:ind w:hanging="180" w:left="1860"/>
      </w:pPr>
    </w:lvl>
    <w:lvl w:ilvl="3">
      <w:start w:val="1"/>
      <w:numFmt w:val="decimal"/>
      <w:lvlText w:val="%4."/>
      <w:lvlJc w:val="left"/>
      <w:pPr>
        <w:ind w:hanging="360" w:left="2580"/>
      </w:pPr>
    </w:lvl>
    <w:lvl w:ilvl="4">
      <w:start w:val="1"/>
      <w:numFmt w:val="lowerLetter"/>
      <w:lvlText w:val="%5."/>
      <w:lvlJc w:val="left"/>
      <w:pPr>
        <w:ind w:hanging="360" w:left="3300"/>
      </w:pPr>
    </w:lvl>
    <w:lvl w:ilvl="5">
      <w:start w:val="1"/>
      <w:numFmt w:val="lowerRoman"/>
      <w:lvlText w:val="%6."/>
      <w:lvlJc w:val="right"/>
      <w:pPr>
        <w:ind w:hanging="180" w:left="4020"/>
      </w:pPr>
    </w:lvl>
    <w:lvl w:ilvl="6">
      <w:start w:val="1"/>
      <w:numFmt w:val="decimal"/>
      <w:lvlText w:val="%7."/>
      <w:lvlJc w:val="left"/>
      <w:pPr>
        <w:ind w:hanging="360" w:left="4740"/>
      </w:pPr>
    </w:lvl>
    <w:lvl w:ilvl="7">
      <w:start w:val="1"/>
      <w:numFmt w:val="lowerLetter"/>
      <w:lvlText w:val="%8."/>
      <w:lvlJc w:val="left"/>
      <w:pPr>
        <w:ind w:hanging="360" w:left="5460"/>
      </w:pPr>
    </w:lvl>
    <w:lvl w:ilvl="8">
      <w:start w:val="1"/>
      <w:numFmt w:val="lowerRoman"/>
      <w:lvlText w:val="%9."/>
      <w:lvlJc w:val="right"/>
      <w:pPr>
        <w:ind w:hanging="180" w:left="61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420"/>
      </w:pPr>
    </w:lvl>
    <w:lvl w:ilvl="1">
      <w:start w:val="1"/>
      <w:numFmt w:val="lowerLetter"/>
      <w:lvlText w:val="%2."/>
      <w:lvlJc w:val="left"/>
      <w:pPr>
        <w:ind w:hanging="360" w:left="1140"/>
      </w:pPr>
    </w:lvl>
    <w:lvl w:ilvl="2">
      <w:start w:val="1"/>
      <w:numFmt w:val="lowerRoman"/>
      <w:lvlText w:val="%3."/>
      <w:lvlJc w:val="right"/>
      <w:pPr>
        <w:ind w:hanging="180" w:left="1860"/>
      </w:pPr>
    </w:lvl>
    <w:lvl w:ilvl="3">
      <w:start w:val="1"/>
      <w:numFmt w:val="decimal"/>
      <w:lvlText w:val="%4."/>
      <w:lvlJc w:val="left"/>
      <w:pPr>
        <w:ind w:hanging="360" w:left="2580"/>
      </w:pPr>
    </w:lvl>
    <w:lvl w:ilvl="4">
      <w:start w:val="1"/>
      <w:numFmt w:val="lowerLetter"/>
      <w:lvlText w:val="%5."/>
      <w:lvlJc w:val="left"/>
      <w:pPr>
        <w:ind w:hanging="360" w:left="3300"/>
      </w:pPr>
    </w:lvl>
    <w:lvl w:ilvl="5">
      <w:start w:val="1"/>
      <w:numFmt w:val="lowerRoman"/>
      <w:lvlText w:val="%6."/>
      <w:lvlJc w:val="right"/>
      <w:pPr>
        <w:ind w:hanging="180" w:left="4020"/>
      </w:pPr>
    </w:lvl>
    <w:lvl w:ilvl="6">
      <w:start w:val="1"/>
      <w:numFmt w:val="decimal"/>
      <w:lvlText w:val="%7."/>
      <w:lvlJc w:val="left"/>
      <w:pPr>
        <w:ind w:hanging="360" w:left="4740"/>
      </w:pPr>
    </w:lvl>
    <w:lvl w:ilvl="7">
      <w:start w:val="1"/>
      <w:numFmt w:val="lowerLetter"/>
      <w:lvlText w:val="%8."/>
      <w:lvlJc w:val="left"/>
      <w:pPr>
        <w:ind w:hanging="360" w:left="5460"/>
      </w:pPr>
    </w:lvl>
    <w:lvl w:ilvl="8">
      <w:start w:val="1"/>
      <w:numFmt w:val="lowerRoman"/>
      <w:lvlText w:val="%9."/>
      <w:lvlJc w:val="right"/>
      <w:pPr>
        <w:ind w:hanging="180" w:left="6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eastAsia="Times New Roman" w:hAnsi="Tahoma"/>
      <w:sz w:val="16"/>
      <w:szCs w:val="16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FR2"/>
    <w:next w:val="style22"/>
    <w:pPr>
      <w:widowControl w:val="false"/>
      <w:tabs/>
      <w:suppressAutoHyphens w:val="true"/>
      <w:spacing w:after="0" w:before="500" w:line="100" w:lineRule="atLeast"/>
      <w:ind w:hanging="0" w:left="40" w:right="0"/>
      <w:contextualSpacing w:val="false"/>
      <w:jc w:val="center"/>
    </w:pPr>
    <w:rPr>
      <w:rFonts w:ascii="Times New Roman" w:cs="Times New Roman" w:eastAsia="Times New Roman" w:hAnsi="Times New Roman"/>
      <w:b/>
      <w:bCs/>
      <w:color w:val="auto"/>
      <w:sz w:val="24"/>
      <w:szCs w:val="24"/>
      <w:lang w:bidi="ar-SA" w:eastAsia="ru-RU" w:val="ru-RU"/>
    </w:rPr>
  </w:style>
  <w:style w:styleId="style23" w:type="paragraph">
    <w:name w:val="List Paragraph"/>
    <w:basedOn w:val="style0"/>
    <w:next w:val="style23"/>
    <w:pPr>
      <w:spacing w:after="0" w:before="0"/>
      <w:ind w:hanging="0" w:left="720" w:right="0"/>
      <w:contextualSpacing/>
    </w:pPr>
    <w:rPr/>
  </w:style>
  <w:style w:styleId="style24" w:type="paragraph">
    <w:name w:val="Balloon Text"/>
    <w:basedOn w:val="style0"/>
    <w:next w:val="style24"/>
    <w:pPr/>
    <w:rPr>
      <w:rFonts w:ascii="Tahoma" w:cs="Tahoma" w:hAnsi="Tahoma"/>
      <w:sz w:val="16"/>
      <w:szCs w:val="16"/>
    </w:rPr>
  </w:style>
  <w:style w:styleId="style25" w:type="paragraph">
    <w:name w:val="ConsPlusNormal"/>
    <w:next w:val="style25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Calibri" w:cs="Calibri" w:eastAsia="Times New Roman" w:hAnsi="Calibri"/>
      <w:color w:val="auto"/>
      <w:sz w:val="20"/>
      <w:szCs w:val="20"/>
      <w:lang w:bidi="ar-SA" w:eastAsia="zh-CN" w:val="ru-RU"/>
    </w:rPr>
  </w:style>
  <w:style w:styleId="style26" w:type="paragraph">
    <w:name w:val="ConsPlusTitle"/>
    <w:next w:val="style26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Calibri" w:cs="Calibri" w:eastAsia="Times New Roman" w:hAnsi="Calibri"/>
      <w:b/>
      <w:color w:val="auto"/>
      <w:sz w:val="20"/>
      <w:szCs w:val="20"/>
      <w:lang w:bidi="ar-SA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2012-04-22T18:38:00.00Z</dcterms:created>
  <dc:creator>олег</dc:creator>
  <cp:lastModifiedBy>Glava</cp:lastModifiedBy>
  <cp:lastPrinted>2016-02-11T09:15:00.00Z</cp:lastPrinted>
  <dcterms:modified xsi:type="dcterms:W3CDTF">2016-02-11T09:15:00.00Z</dcterms:modified>
  <cp:revision>8</cp:revision>
</cp:coreProperties>
</file>