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5" w:rsidRPr="00C04D55" w:rsidRDefault="003971E2" w:rsidP="00C04D55">
      <w:pPr>
        <w:spacing w:after="75" w:line="432" w:lineRule="atLeast"/>
        <w:ind w:left="150" w:right="150"/>
        <w:outlineLvl w:val="1"/>
        <w:rPr>
          <w:rFonts w:ascii="Verdana" w:eastAsia="Times New Roman" w:hAnsi="Verdana" w:cs="Tahoma"/>
          <w:color w:val="1B4C0F"/>
          <w:sz w:val="36"/>
          <w:szCs w:val="36"/>
          <w:lang w:eastAsia="ru-RU"/>
        </w:rPr>
      </w:pPr>
      <w:r w:rsidRPr="00C04D55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fldChar w:fldCharType="begin"/>
      </w:r>
      <w:r w:rsidR="00C04D55" w:rsidRPr="00C04D55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instrText xml:space="preserve"> HYPERLINK "http://zaklinye.ru/index.php/ct-menu-item-51/sotsialno-ekonomicheskoe-razvitie-vse-materialy-kategorii/114-formirovanie-komfortnoj-gorodskoj-sredy/1391-informatsiya-o-prieme-zayavok-dlya-vklyucheniya-dvorovykh-territorij-v-perechen-ob-ektov-podlezhashchikh-blagoustrojstvu" </w:instrText>
      </w:r>
      <w:r w:rsidRPr="00C04D55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fldChar w:fldCharType="separate"/>
      </w:r>
      <w:r w:rsidR="00C04D55" w:rsidRPr="00C04D55">
        <w:rPr>
          <w:rFonts w:ascii="Verdana" w:eastAsia="Times New Roman" w:hAnsi="Verdana" w:cs="Tahoma"/>
          <w:color w:val="603E23"/>
          <w:sz w:val="36"/>
          <w:szCs w:val="36"/>
          <w:lang w:eastAsia="ru-RU"/>
        </w:rPr>
        <w:t>Информация о приеме заявок для включения дворовых территорий в перечень объектов, подлежащих благоустройству</w:t>
      </w:r>
      <w:r w:rsidRPr="00C04D55">
        <w:rPr>
          <w:rFonts w:ascii="Verdana" w:eastAsia="Times New Roman" w:hAnsi="Verdana" w:cs="Tahoma"/>
          <w:color w:val="1B4C0F"/>
          <w:sz w:val="36"/>
          <w:szCs w:val="36"/>
          <w:lang w:eastAsia="ru-RU"/>
        </w:rPr>
        <w:fldChar w:fldCharType="end"/>
      </w:r>
    </w:p>
    <w:p w:rsidR="00C04D55" w:rsidRPr="00C04D55" w:rsidRDefault="003971E2" w:rsidP="00C04D55">
      <w:pPr>
        <w:spacing w:after="0" w:line="293" w:lineRule="atLeast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4" w:history="1">
        <w:r w:rsidR="00C04D55" w:rsidRPr="00C04D55">
          <w:rPr>
            <w:rFonts w:ascii="Tahoma" w:eastAsia="Times New Roman" w:hAnsi="Tahoma" w:cs="Tahoma"/>
            <w:color w:val="D45E00"/>
            <w:sz w:val="18"/>
            <w:lang w:eastAsia="ru-RU"/>
          </w:rPr>
          <w:t>Форма протокола собственников помещений МКД</w:t>
        </w:r>
      </w:hyperlink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дворовых территорий многоквартирных домов, расположенных на территории нашего поселения.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связи с этим администрация </w:t>
      </w:r>
      <w:proofErr w:type="spellStart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Волошовского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Лужского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муниципального района извещает о начале сбора предложений собственников помещений и заинтересованных лиц о включении дворовых территорий (далее - предложения) в перечень объектов, подлежащих благоустройству в рамках муниципальной программы «Формирование комфортной городской среды муниципального образования </w:t>
      </w:r>
      <w:proofErr w:type="spellStart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Волошовского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 на 2018-2022 годы» (далее - программа).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Минимальный перечень</w:t>
      </w: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работ по благоустройству дворовых территорий многоквартирных домов: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ремонт дворовых проездов,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обеспечение освещения дворовых территорий,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установка скамеек, 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установка урн.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Дополнительный перечень</w:t>
      </w: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работ по благоустройству дворовых территорий: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установка и (или) ремонт детского игрового, спортивного комплексов и (или) оборудования на дворовой территории;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установка газонных ограждений, а также ограждений для палисадников на дворовой территории;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закупка саженцев кустарников и деревьев. При этом посадка осуществляется заинтересованными лицами (собственниками помещений в многоквартирных домах) самостоятельно, собственными силами и средствами;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устройство пандусов и создание </w:t>
      </w:r>
      <w:proofErr w:type="spell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безбарьерной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среды для </w:t>
      </w:r>
      <w:proofErr w:type="spell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маломобильных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групп населения;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устройство контейнерных площадок;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снос хозяйственных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расчистка прилегающей территории.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 целью формирования муниципальной программы просим всех заинтересованных лиц внести предложения о включении дворовой территории в вышеуказанную программу на 2018 год в срок </w:t>
      </w:r>
      <w:r w:rsidRPr="00C04D5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до </w:t>
      </w:r>
      <w:r w:rsidR="001A766E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30</w:t>
      </w:r>
      <w:r w:rsidRPr="00C04D5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.10.2017 г</w:t>
      </w: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Предложения подаются в письменном виде в администрацию </w:t>
      </w:r>
      <w:proofErr w:type="spellStart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Волошовского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Лужского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муниципального района по прилагаемой форме.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Заявка подписывается лицом, уполномоченным собственниками. К заявке прикладываются следующие документы: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в соответствии со статей 44 – 48  Жилищного кодекса Российской Федерации;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в) фотоматериалы, отражающие фактическое состояние дворовой территории;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г) информация об общественной деятельности собственников по благоустройству дворовой территории за последние пять лет;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 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«Формирование комфортной городской среды муниципального образования </w:t>
      </w:r>
      <w:proofErr w:type="spellStart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Волошовское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 на 2018-2022</w:t>
      </w:r>
      <w:proofErr w:type="gram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годы»;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е) иные документы, необходимые для рассмотрения вопроса о включении дворовой территории муниципальную программу «Формирование комфортной городской среды муниципального образования </w:t>
      </w:r>
      <w:proofErr w:type="spellStart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Волошовского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 на 2018-2022 годы».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дизайн-проекта</w:t>
      </w:r>
      <w:proofErr w:type="spellEnd"/>
      <w:proofErr w:type="gram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отношении одной дворовой территории может быть подана только одна заявка на участие в отборе.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Прием предложений осуществляется администрацией </w:t>
      </w:r>
      <w:proofErr w:type="spellStart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Волошовского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Лужского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муниципального района в рабочее время с 9 час. 00 мин. до 16 час. 00 мин. (обед с 12 час. 00 мин. до 13 час. 00 мин.) по адресу: </w:t>
      </w:r>
      <w:r w:rsidR="00E36F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Start"/>
      <w:r w:rsidR="00E36F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олошово</w:t>
      </w: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</w:t>
      </w:r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Северная</w:t>
      </w:r>
      <w:r w:rsidR="00E36F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</w:t>
      </w:r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</w:t>
      </w:r>
      <w:r w:rsidR="00E36F2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C04D55" w:rsidRPr="00C04D55" w:rsidRDefault="00C04D55" w:rsidP="00C04D55">
      <w:pPr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Вы можете направить Ваши предложения по электронной почте в виде прикреплённого файла на адрес: </w:t>
      </w:r>
      <w:hyperlink r:id="rId5" w:history="1">
        <w:r w:rsidR="001A766E" w:rsidRPr="0098182C">
          <w:rPr>
            <w:rStyle w:val="a3"/>
            <w:rFonts w:ascii="Tahoma" w:eastAsia="Times New Roman" w:hAnsi="Tahoma" w:cs="Tahoma"/>
            <w:sz w:val="18"/>
            <w:lang w:eastAsia="ru-RU"/>
          </w:rPr>
          <w:t>а56125@mail.ru</w:t>
        </w:r>
      </w:hyperlink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результатам рассмотренных предложений будет проведено общественное обсуждение проекта программы и проекта благоустройства дворовых территорий. Информация о проведении общественного обсуждения проекта муниципальной программы и проекта благоустройства дворовых территорий будет размещена на официальном сайте администрации </w:t>
      </w:r>
      <w:proofErr w:type="spellStart"/>
      <w:r w:rsidR="001A76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Волошовского</w:t>
      </w:r>
      <w:proofErr w:type="spellEnd"/>
      <w:r w:rsidR="001A766E"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сельского поселения </w:t>
      </w:r>
      <w:proofErr w:type="spellStart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Лужского</w:t>
      </w:r>
      <w:proofErr w:type="spellEnd"/>
      <w:r w:rsidRPr="00C04D5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муниципального района. 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lastRenderedPageBreak/>
        <w:t>Участие жителей многоквартирных домов - ключевое стратегическое направление в реализации проекта «Формирование комфортной городской среды».</w:t>
      </w:r>
    </w:p>
    <w:p w:rsidR="00C04D55" w:rsidRPr="00C04D55" w:rsidRDefault="00C04D55" w:rsidP="00C04D55">
      <w:pPr>
        <w:spacing w:before="180" w:after="18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04D5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Вероятность первостепенного включения дворовой территории в программу зависит от доли финансового и трудового участия собственников многоквартирных домов.</w:t>
      </w:r>
    </w:p>
    <w:p w:rsidR="00C04D55" w:rsidRPr="00C04D55" w:rsidRDefault="003971E2" w:rsidP="00C04D55">
      <w:pPr>
        <w:spacing w:after="0" w:line="293" w:lineRule="atLeast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6" w:history="1">
        <w:r w:rsidR="00C04D55" w:rsidRPr="00C04D55">
          <w:rPr>
            <w:rFonts w:ascii="Tahoma" w:eastAsia="Times New Roman" w:hAnsi="Tahoma" w:cs="Tahoma"/>
            <w:color w:val="D45E00"/>
            <w:sz w:val="18"/>
            <w:lang w:eastAsia="ru-RU"/>
          </w:rPr>
          <w:t>Форма протокола собственников помещений МК</w:t>
        </w:r>
      </w:hyperlink>
    </w:p>
    <w:p w:rsidR="00503177" w:rsidRDefault="00503177"/>
    <w:sectPr w:rsidR="00503177" w:rsidSect="0050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04D55"/>
    <w:rsid w:val="00066EA3"/>
    <w:rsid w:val="001A766E"/>
    <w:rsid w:val="003971E2"/>
    <w:rsid w:val="003C7286"/>
    <w:rsid w:val="00503177"/>
    <w:rsid w:val="009031CB"/>
    <w:rsid w:val="00C04D55"/>
    <w:rsid w:val="00E36F24"/>
    <w:rsid w:val="00EB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77"/>
  </w:style>
  <w:style w:type="paragraph" w:styleId="2">
    <w:name w:val="heading 2"/>
    <w:basedOn w:val="a"/>
    <w:link w:val="20"/>
    <w:uiPriority w:val="9"/>
    <w:qFormat/>
    <w:rsid w:val="00C0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C04D55"/>
  </w:style>
  <w:style w:type="character" w:styleId="a3">
    <w:name w:val="Hyperlink"/>
    <w:basedOn w:val="a0"/>
    <w:uiPriority w:val="99"/>
    <w:unhideWhenUsed/>
    <w:rsid w:val="00C04D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6E6D7"/>
            <w:right w:val="none" w:sz="0" w:space="0" w:color="auto"/>
          </w:divBdr>
        </w:div>
        <w:div w:id="1969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linye.ru/images/documents/komf-sreda/forma_protokolaobrazets.doc" TargetMode="External"/><Relationship Id="rId5" Type="http://schemas.openxmlformats.org/officeDocument/2006/relationships/hyperlink" Target="mailto:&#1072;56125@mail.ru" TargetMode="External"/><Relationship Id="rId4" Type="http://schemas.openxmlformats.org/officeDocument/2006/relationships/hyperlink" Target="http://zaklinye.ru/images/documents/komf-sreda/forma_protokolaobrazet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Glava</cp:lastModifiedBy>
  <cp:revision>9</cp:revision>
  <dcterms:created xsi:type="dcterms:W3CDTF">2017-10-10T06:11:00Z</dcterms:created>
  <dcterms:modified xsi:type="dcterms:W3CDTF">2017-10-31T10:38:00Z</dcterms:modified>
</cp:coreProperties>
</file>