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4111"/>
      </w:tblGrid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24"/>
                <w:szCs w:val="24"/>
              </w:rPr>
              <w:t>ЛЕНИНГРАДСКАЯ ОБЛАСТЬ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b/>
                <w:sz w:val="24"/>
                <w:szCs w:val="24"/>
              </w:rPr>
              <w:t>А Д М И Н И С Т Р А Ц И Я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b/>
                <w:sz w:val="24"/>
                <w:szCs w:val="24"/>
              </w:rPr>
              <w:t>ВОЛОШОВСКОГО СЕЛЬСКОГО ПОСЕЛЕНИЯ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sz w:val="24"/>
                <w:szCs w:val="24"/>
              </w:rPr>
              <w:t>ЛУЖСКОГО МУНИЦИПАЛЬНОГО РАЙОНА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b/>
                <w:sz w:val="24"/>
                <w:szCs w:val="24"/>
              </w:rPr>
              <w:t>П О С Т А Н О В Л Е Н И Е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28 июня 2018 года</w:t>
            </w:r>
            <w:r>
              <w:rPr>
                <w:rFonts w:cs="Times New Roman"/>
                <w:sz w:val="24"/>
                <w:szCs w:val="24"/>
              </w:rPr>
              <w:tab/>
              <w:tab/>
              <w:tab/>
              <w:tab/>
              <w:t xml:space="preserve">                                         № </w:t>
            </w:r>
            <w:r>
              <w:rPr>
                <w:rFonts w:eastAsia="Times New Roman" w:cs="Times New Roman"/>
                <w:sz w:val="24"/>
                <w:szCs w:val="24"/>
              </w:rPr>
              <w:t>85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tbl>
            <w:tblPr>
              <w:tblW w:w="5495" w:type="dxa"/>
              <w:jc w:val="left"/>
              <w:tblInd w:w="-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95"/>
            </w:tblGrid>
            <w:tr>
              <w:trPr/>
              <w:tc>
                <w:tcPr>
                  <w:tcW w:w="5495" w:type="dxa"/>
                  <w:tcBorders/>
                  <w:shd w:fill="auto" w:val="clear"/>
                </w:tcPr>
                <w:p>
                  <w:pPr>
                    <w:pStyle w:val="ConsPlusTitle"/>
                    <w:spacing w:lineRule="auto" w:line="276"/>
                    <w:ind w:hanging="0"/>
                    <w:jc w:val="left"/>
                  </w:pPr>
                  <w:r>
                    <w:rPr>
                      <w:sz w:val="24"/>
                      <w:szCs w:val="24"/>
                    </w:rPr>
                    <w:t>Об утверждении Порядка проведения анализа осуществления главными администраторами бюджетных средств Волошовского  сельского поселения внутреннего финансового контроля</w:t>
                  </w:r>
                  <w:r/>
                </w:p>
                <w:p>
                  <w:pPr>
                    <w:pStyle w:val="ConsPlusTitle"/>
                    <w:spacing w:lineRule="auto" w:line="276"/>
                    <w:ind w:hanging="0"/>
                    <w:jc w:val="left"/>
                  </w:pPr>
                  <w:r>
                    <w:rPr>
                      <w:sz w:val="24"/>
                      <w:szCs w:val="24"/>
                    </w:rPr>
                    <w:t>и внутреннего финансового аудита</w:t>
                  </w:r>
                  <w:r/>
                </w:p>
                <w:p>
                  <w:pPr>
                    <w:pStyle w:val="Normal"/>
                    <w:overflowPunct w:val="true"/>
                    <w:jc w:val="center"/>
                    <w:rPr>
                      <w:sz w:val="24"/>
                      <w:spacing w:val="-3"/>
                      <w:b/>
                      <w:sz w:val="24"/>
                      <w:b/>
                      <w:szCs w:val="24"/>
                      <w:bCs/>
                      <w:rFonts w:ascii="Times New Roman" w:hAnsi="Times New Roman" w:eastAsia="Times New Roman" w:cs="Times New Roman"/>
                      <w:color w:val="00000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-3"/>
                      <w:sz w:val="24"/>
                      <w:szCs w:val="24"/>
                      <w:lang w:val="ru-RU" w:eastAsia="ru-RU" w:bidi="ar-SA"/>
                    </w:rPr>
                  </w:r>
                  <w:r/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color w:val="00000A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A"/>
                      <w:sz w:val="24"/>
                      <w:szCs w:val="24"/>
                      <w:lang w:val="ru-RU" w:eastAsia="ru-RU" w:bidi="ar-SA"/>
                    </w:rPr>
                  </w:r>
                  <w:r/>
                </w:p>
              </w:tc>
            </w:tr>
          </w:tbl>
          <w:p>
            <w:pPr>
              <w:pStyle w:val="Normal"/>
              <w:widowControl w:val="false"/>
              <w:tabs>
                <w:tab w:val="left" w:pos="9390" w:leader="none"/>
              </w:tabs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0" w:right="0" w:firstLine="709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</w:t>
            </w:r>
            <w:hyperlink r:id="rId2">
              <w:r>
                <w:rPr>
                  <w:rStyle w:val="Style14"/>
                  <w:rFonts w:cs="Times New Roman"/>
                  <w:color w:val="00000A"/>
                  <w:sz w:val="24"/>
                  <w:szCs w:val="24"/>
                  <w:u w:val="none"/>
                </w:rPr>
                <w:t>частью 4 статьи 157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Бюджетного кодекса Российской Федерации,   Администрация Волошовского сельского поселения Лужского муниципального района Ленинградской области, 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>ПОСТАНОВЛЯЮ: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ConsPlusNormal"/>
              <w:widowControl/>
              <w:ind w:left="0" w:right="0" w:firstLine="540"/>
              <w:jc w:val="both"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1.Утвердить </w:t>
            </w:r>
            <w:hyperlink r:id="rId3">
              <w:r>
                <w:rPr>
                  <w:rStyle w:val="Style14"/>
                  <w:rFonts w:cs="Times New Roman"/>
                  <w:b w:val="false"/>
                  <w:bCs w:val="false"/>
                  <w:color w:val="00000A"/>
                  <w:sz w:val="24"/>
                  <w:szCs w:val="24"/>
                  <w:u w:val="none"/>
                </w:rPr>
                <w:t>Порядок</w:t>
              </w:r>
            </w:hyperlink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проведения анализа осуществления главными администраторами бюджетных средств Волошовского сельского поселения  внутреннего финансового контроля и внутреннего финансового аудита в Волошовском сельском поселении.</w:t>
            </w:r>
            <w:r/>
          </w:p>
          <w:p>
            <w:pPr>
              <w:pStyle w:val="Style17"/>
              <w:ind w:right="-1" w:firstLine="708"/>
              <w:jc w:val="both"/>
            </w:pPr>
            <w:r>
              <w:rPr>
                <w:sz w:val="24"/>
                <w:szCs w:val="24"/>
              </w:rPr>
              <w:t xml:space="preserve">2. Обнародовать настоящее постановление в соответствии с Уставом Волошовского сельского поселения Лужского муниципального района Ленинградской  области </w:t>
            </w:r>
            <w:r>
              <w:rPr>
                <w:rFonts w:cs="Times New Roman"/>
                <w:sz w:val="24"/>
                <w:szCs w:val="24"/>
              </w:rPr>
              <w:t xml:space="preserve">на официальном сайте Администрации Волошовского сельского поселения: </w:t>
            </w:r>
            <w:r>
              <w:rPr>
                <w:rFonts w:cs="Times New Roman"/>
                <w:sz w:val="24"/>
                <w:szCs w:val="24"/>
                <w:u w:val="single"/>
              </w:rPr>
              <w:t>Волошовское.рф.</w:t>
            </w:r>
            <w:r>
              <w:rPr>
                <w:sz w:val="24"/>
                <w:szCs w:val="24"/>
              </w:rPr>
              <w:t>.</w:t>
            </w:r>
            <w:r/>
          </w:p>
          <w:p>
            <w:pPr>
              <w:pStyle w:val="Normal"/>
              <w:spacing w:before="0" w:after="0"/>
              <w:ind w:left="0" w:right="0" w:firstLine="709"/>
              <w:jc w:val="both"/>
            </w:pPr>
            <w:r>
              <w:rPr>
                <w:rFonts w:cs="Times New Roman"/>
                <w:sz w:val="24"/>
                <w:szCs w:val="24"/>
              </w:rPr>
              <w:t>3. Контроль за исполнением настоящего постановления оставляю за собой.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главы администрации 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>Волошовского сельского поселения</w:t>
              <w:tab/>
              <w:tab/>
              <w:tab/>
              <w:tab/>
              <w:tab/>
              <w:t>И.З.Морозова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Style21"/>
              <w:ind w:right="-156" w:hanging="0"/>
              <w:jc w:val="left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4111" w:type="dxa"/>
            <w:tcBorders/>
            <w:shd w:fill="auto" w:val="clear"/>
          </w:tcPr>
          <w:p>
            <w:pPr>
              <w:pStyle w:val="Style21"/>
              <w:ind w:hanging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n-US" w:eastAsia="ru-RU" w:bidi="ar-SA"/>
              </w:rPr>
            </w:r>
            <w:r/>
          </w:p>
        </w:tc>
      </w:tr>
    </w:tbl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709"/>
      </w:pPr>
      <w:r>
        <w:rPr>
          <w:sz w:val="24"/>
          <w:szCs w:val="24"/>
        </w:rPr>
        <w:t>Приложение к постановлению Администрации Волошовского</w:t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709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18"/>
        <w:rPr>
          <w:sz w:val="24"/>
          <w:sz w:val="24"/>
          <w:szCs w:val="24"/>
        </w:rPr>
      </w:pPr>
      <w:r>
        <w:rPr>
          <w:sz w:val="24"/>
          <w:szCs w:val="24"/>
        </w:rPr>
        <w:t>Лужского муниципального района</w:t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709"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28 июня 2018 года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85</w:t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7"/>
          <w:szCs w:val="27"/>
          <w:lang w:val="ru-RU" w:eastAsia="en-US" w:bidi="ar-SA"/>
        </w:rPr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7"/>
          <w:szCs w:val="27"/>
          <w:lang w:val="ru-RU" w:eastAsia="en-US" w:bidi="ar-SA"/>
        </w:rPr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b/>
          <w:b/>
          <w:bCs/>
        </w:rPr>
      </w:pPr>
      <w:r>
        <w:rPr>
          <w:b/>
          <w:bCs/>
        </w:rPr>
        <w:t>ПОРЯДОК</w:t>
      </w:r>
      <w:r/>
    </w:p>
    <w:p>
      <w:pPr>
        <w:pStyle w:val="ConsPlusTitle"/>
        <w:spacing w:lineRule="auto" w:line="276"/>
        <w:jc w:val="center"/>
      </w:pPr>
      <w:bookmarkStart w:id="0" w:name="__DdeLink__148_20128148"/>
      <w:r>
        <w:rPr>
          <w:sz w:val="28"/>
          <w:szCs w:val="28"/>
        </w:rPr>
        <w:t>проведения анализа осуществления главными администраторами бюджетных средств Волошов</w:t>
      </w:r>
      <w:bookmarkEnd w:id="0"/>
      <w:r>
        <w:rPr>
          <w:sz w:val="28"/>
          <w:szCs w:val="28"/>
        </w:rPr>
        <w:t>ского сельского поселения внутреннего финансового контроля и внутреннего финансового аудита</w:t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7"/>
          <w:szCs w:val="27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 w:val="28"/>
          <w:szCs w:val="28"/>
        </w:rPr>
      </w:pPr>
      <w:r>
        <w:rPr>
          <w:sz w:val="28"/>
          <w:szCs w:val="28"/>
        </w:rPr>
        <w:t>1. Общие положения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 xml:space="preserve">1.1. Настоящий Порядок разработан в целях обеспечения реализации полномочий, определенных положениями </w:t>
      </w:r>
      <w:hyperlink r:id="rId4">
        <w:r>
          <w:rPr>
            <w:rStyle w:val="Style14"/>
            <w:b w:val="false"/>
            <w:bCs w:val="false"/>
            <w:color w:val="000000"/>
            <w:sz w:val="28"/>
            <w:szCs w:val="28"/>
            <w:u w:val="none"/>
          </w:rPr>
          <w:t>пункта 4 статьи 157</w:t>
        </w:r>
      </w:hyperlink>
      <w:r>
        <w:rPr>
          <w:b w:val="false"/>
          <w:bCs w:val="false"/>
          <w:sz w:val="28"/>
          <w:szCs w:val="28"/>
        </w:rPr>
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 Волошовского сельского поселения, главными администраторами доходов бюджета Волошовского сельского поселения, главными администраторами источников финансирования дефицита бюджета Волошовского сельского поселения (далее - главные администраторы средств бюджета Волошовского сельского поселения) внутреннего финансового контроля и внутреннего финансового аудита.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Волошовского сельского поселения.</w:t>
      </w:r>
      <w:r/>
    </w:p>
    <w:p>
      <w:pPr>
        <w:pStyle w:val="ConsPlusNormal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</w:r>
      <w:r/>
    </w:p>
    <w:p>
      <w:pPr>
        <w:pStyle w:val="ConsPlusNormal"/>
        <w:numPr>
          <w:ilvl w:val="0"/>
          <w:numId w:val="0"/>
        </w:numPr>
        <w:ind w:firstLine="539"/>
        <w:jc w:val="center"/>
        <w:outlineLvl w:val="1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2. Проведение анализа осуществления главными</w:t>
      </w:r>
      <w:r/>
    </w:p>
    <w:p>
      <w:pPr>
        <w:pStyle w:val="ConsPlusNormal"/>
        <w:jc w:val="center"/>
      </w:pPr>
      <w:r>
        <w:rPr>
          <w:b w:val="false"/>
          <w:bCs w:val="false"/>
          <w:sz w:val="28"/>
          <w:szCs w:val="28"/>
        </w:rPr>
        <w:t>администраторами средств бюджета Волошовского сельского поселения внутреннего финансового контроля</w:t>
      </w:r>
      <w:r/>
    </w:p>
    <w:p>
      <w:pPr>
        <w:pStyle w:val="ConsPlusNormal"/>
        <w:jc w:val="center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и внутреннего финансового аудита</w:t>
      </w:r>
      <w:r/>
    </w:p>
    <w:p>
      <w:pPr>
        <w:pStyle w:val="ConsPlusNormal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z w:val="28"/>
          <w:szCs w:val="28"/>
          <w:lang w:val="ru-RU" w:eastAsia="ru-RU" w:bidi="ar-SA"/>
        </w:rPr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2.1. Анализ проводится ведущим специалистом по осуществлению муниципального финансового контроля на основании плана контрольных мероприятий на соответствующий календарный год в соответствии с распоряжением Администрации Волошовского сельского поселения Лужского муниципального района.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2.2. Анализ проводится посредством изучения документов, материалов и информации, полученной от главных администраторов средств бюджета Волошовского сельского поселения.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2.3. При проведении анализа исследуется: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- осуществление главным администратором средств бюджета Волошовского сельского поселения внутреннего финансового контроля, 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- осуществление главными администраторами средств бюджета Волошовского сельского поселения на основе функциональной независимости внутреннего финансового аудита в целях: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2.4. Необходимые для анализа документы и информация представляются главными администраторами средств бюджета в течение трех рабочих дней с даты ознакомления с распоряжением Администрации Волошовского сельского поселения о проведении анализа.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2.5. В случае выявления недостатков по результатам анализа готовятся и направляются главным администраторам средств бюджета Волошовского сельского поселения заключения (рекомендации) по организации внутреннего финансового контроля и внутреннего финансового аудита.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2.6. Специалист по осуществлению муниципального финансового контроля Администрации Волошовского сельского поселения Лужского муниципального района готовит отчет о результатах анализа за соответствующий год до 15 февраля года, следующего за отчетным годом.</w:t>
      </w:r>
      <w:r/>
    </w:p>
    <w:p>
      <w:pPr>
        <w:pStyle w:val="Normal"/>
        <w:ind w:firstLine="54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semiHidden="0" w:unhideWhenUsed="0" w:uiPriority="0" w:locked="1" w:name="Body Text"/>
    <w:lsdException w:semiHidden="0" w:unhideWhenUsed="0" w:uiPriority="0" w:locked="1" w:name="Body Text Inde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59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odyTextChar" w:customStyle="1">
    <w:name w:val="Body Text Char"/>
    <w:basedOn w:val="DefaultParagraphFont"/>
    <w:link w:val="BodyText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d5973"/>
    <w:rPr>
      <w:b/>
      <w:bCs/>
    </w:rPr>
  </w:style>
  <w:style w:type="character" w:styleId="Style14">
    <w:name w:val="Интернет-ссылка"/>
    <w:basedOn w:val="DefaultParagraphFont"/>
    <w:uiPriority w:val="99"/>
    <w:semiHidden/>
    <w:rsid w:val="002d5973"/>
    <w:rPr>
      <w:color w:val="0000FF"/>
      <w:u w:val="single"/>
      <w:lang w:val="zxx" w:eastAsia="zxx" w:bidi="zxx"/>
    </w:rPr>
  </w:style>
  <w:style w:type="character" w:styleId="Style15" w:customStyle="1">
    <w:name w:val="Основной текст_"/>
    <w:basedOn w:val="DefaultParagraphFont"/>
    <w:link w:val="1"/>
    <w:uiPriority w:val="99"/>
    <w:locked/>
    <w:rsid w:val="002d5973"/>
    <w:rPr>
      <w:rFonts w:ascii="Times New Roman" w:hAnsi="Times New Roman" w:cs="Times New Roman"/>
      <w:sz w:val="27"/>
      <w:szCs w:val="27"/>
      <w:shd w:fill="FFFFFF" w:val="clear"/>
    </w:rPr>
  </w:style>
  <w:style w:type="character" w:styleId="2" w:customStyle="1">
    <w:name w:val="Основной текст (2)_"/>
    <w:basedOn w:val="DefaultParagraphFont"/>
    <w:link w:val="20"/>
    <w:uiPriority w:val="99"/>
    <w:locked/>
    <w:rsid w:val="002d5973"/>
    <w:rPr>
      <w:rFonts w:ascii="Times New Roman" w:hAnsi="Times New Roman" w:cs="Times New Roman"/>
      <w:sz w:val="27"/>
      <w:szCs w:val="27"/>
      <w:shd w:fill="FFFFFF" w:val="clear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BodyTextChar"/>
    <w:uiPriority w:val="99"/>
    <w:rsid w:val="002d5973"/>
    <w:pPr>
      <w:spacing w:lineRule="auto" w:line="288" w:before="0" w:after="140"/>
    </w:pPr>
    <w:rPr>
      <w:sz w:val="44"/>
      <w:szCs w:val="44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link w:val="BodyTextIndentChar"/>
    <w:uiPriority w:val="99"/>
    <w:rsid w:val="002d5973"/>
    <w:pPr>
      <w:ind w:firstLine="720"/>
      <w:jc w:val="both"/>
    </w:pPr>
    <w:rPr>
      <w:sz w:val="28"/>
      <w:szCs w:val="28"/>
    </w:rPr>
  </w:style>
  <w:style w:type="paragraph" w:styleId="ConsPlusTitle" w:customStyle="1">
    <w:name w:val="ConsPlusTitle"/>
    <w:uiPriority w:val="99"/>
    <w:rsid w:val="002d5973"/>
    <w:pPr>
      <w:widowControl w:val="false"/>
      <w:suppressAutoHyphens w:val="true"/>
      <w:bidi w:val="0"/>
      <w:ind w:firstLine="539"/>
      <w:jc w:val="both"/>
    </w:pPr>
    <w:rPr>
      <w:rFonts w:ascii="Times New Roman" w:hAnsi="Times New Roman" w:eastAsia="Times New Roman" w:cs="Times New Roman"/>
      <w:b/>
      <w:bCs/>
      <w:color w:val="00000A"/>
      <w:sz w:val="26"/>
      <w:szCs w:val="26"/>
      <w:lang w:val="ru-RU" w:eastAsia="ru-RU" w:bidi="ar-SA"/>
    </w:rPr>
  </w:style>
  <w:style w:type="paragraph" w:styleId="1" w:customStyle="1">
    <w:name w:val="Основной текст1"/>
    <w:basedOn w:val="Normal"/>
    <w:link w:val="a"/>
    <w:uiPriority w:val="99"/>
    <w:rsid w:val="002d5973"/>
    <w:pPr>
      <w:shd w:fill="FFFFFF" w:val="clear"/>
      <w:spacing w:lineRule="exact" w:line="322" w:before="0" w:after="600"/>
      <w:ind w:firstLine="539"/>
      <w:jc w:val="right"/>
    </w:pPr>
    <w:rPr>
      <w:sz w:val="27"/>
      <w:szCs w:val="27"/>
      <w:lang w:eastAsia="en-US"/>
    </w:rPr>
  </w:style>
  <w:style w:type="paragraph" w:styleId="21" w:customStyle="1">
    <w:name w:val="Основной текст (2)"/>
    <w:basedOn w:val="Normal"/>
    <w:link w:val="2"/>
    <w:uiPriority w:val="99"/>
    <w:rsid w:val="002d5973"/>
    <w:pPr>
      <w:shd w:fill="FFFFFF" w:val="clear"/>
      <w:spacing w:lineRule="exact" w:line="322" w:before="600" w:after="600"/>
      <w:ind w:firstLine="539"/>
      <w:jc w:val="center"/>
    </w:pPr>
    <w:rPr>
      <w:sz w:val="27"/>
      <w:szCs w:val="27"/>
      <w:lang w:eastAsia="en-US"/>
    </w:rPr>
  </w:style>
  <w:style w:type="paragraph" w:styleId="ConsPlusNormal" w:customStyle="1">
    <w:name w:val="ConsPlusNormal"/>
    <w:uiPriority w:val="99"/>
    <w:rsid w:val="002d5973"/>
    <w:pPr>
      <w:widowControl w:val="false"/>
      <w:suppressAutoHyphens w:val="true"/>
      <w:bidi w:val="0"/>
      <w:ind w:firstLine="539"/>
      <w:jc w:val="both"/>
    </w:pPr>
    <w:rPr>
      <w:rFonts w:ascii="Times New Roman" w:hAnsi="Times New Roman" w:eastAsia="Times New Roman" w:cs="Times New Roman"/>
      <w:b/>
      <w:bCs/>
      <w:color w:val="00000A"/>
      <w:sz w:val="26"/>
      <w:szCs w:val="2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86DF115495F2B2AFC7BF3D84EB752598F7CA4E5AA7804AEF500910BA007E5B8F4A31B919E6Cc3d2F" TargetMode="External"/><Relationship Id="rId3" Type="http://schemas.openxmlformats.org/officeDocument/2006/relationships/hyperlink" Target="consultantplus://offline/ref=686DF115495F2B2AFC7BEDD558DB0E568A7EF2EBAD7F0AFBA154975CFF57E3EDB4E31DC6DA2B3EE6AC9EB102cAd3F" TargetMode="External"/><Relationship Id="rId4" Type="http://schemas.openxmlformats.org/officeDocument/2006/relationships/hyperlink" Target="consultantplus://offline/ref=3DF07558B770E391631C0A468DC8D50C6DE553AC85C0701522868DA1DACF31E7E1793785CA82B74BJ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7446</TotalTime>
  <Application>LibreOffice/4.3.2.2$Windows_x86 LibreOffice_project/edfb5295ba211bd31ad47d0bad0118690f76407d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2018-05-30T17:18:00Z</dcterms:created>
  <dc:creator>Пользователь</dc:creator>
  <dc:language>ru-RU</dc:language>
  <cp:lastPrinted>2018-06-14T16:06:38Z</cp:lastPrinted>
  <dcterms:modified xsi:type="dcterms:W3CDTF">2018-06-26T13:49:07Z</dcterms:modified>
  <cp:revision>6</cp:revision>
  <dc:title>ПОСТАНОВЛЕНИЕ</dc:title>
</cp:coreProperties>
</file>