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09" w:rsidRDefault="00D76409" w:rsidP="00D76409">
      <w:pPr>
        <w:pStyle w:val="1"/>
        <w:numPr>
          <w:ilvl w:val="0"/>
          <w:numId w:val="3"/>
        </w:numPr>
        <w:jc w:val="center"/>
        <w:rPr>
          <w:bCs/>
          <w:szCs w:val="28"/>
        </w:rPr>
      </w:pPr>
      <w:r>
        <w:rPr>
          <w:bCs/>
          <w:szCs w:val="28"/>
        </w:rPr>
        <w:t>ПРОЕКТ</w:t>
      </w:r>
    </w:p>
    <w:p w:rsidR="00D76409" w:rsidRDefault="00D76409" w:rsidP="00D76409">
      <w:pPr>
        <w:pStyle w:val="1"/>
        <w:numPr>
          <w:ilvl w:val="0"/>
          <w:numId w:val="3"/>
        </w:numPr>
        <w:jc w:val="center"/>
        <w:rPr>
          <w:bCs/>
          <w:szCs w:val="28"/>
        </w:rPr>
      </w:pPr>
      <w:r>
        <w:rPr>
          <w:bCs/>
          <w:szCs w:val="28"/>
        </w:rPr>
        <w:t>ЛЕНИНГРАДСКАЯ ОБЛАСТЬ</w:t>
      </w:r>
    </w:p>
    <w:p w:rsidR="00D76409" w:rsidRDefault="00D76409" w:rsidP="00D76409">
      <w:pPr>
        <w:jc w:val="center"/>
        <w:rPr>
          <w:b/>
          <w:szCs w:val="28"/>
        </w:rPr>
      </w:pPr>
      <w:r>
        <w:rPr>
          <w:b/>
          <w:bCs/>
          <w:sz w:val="28"/>
          <w:szCs w:val="28"/>
        </w:rPr>
        <w:t>ЛУЖСКИЙ МУНИЦИПАЛЬНЫЙ РАЙОН</w:t>
      </w:r>
    </w:p>
    <w:p w:rsidR="00D76409" w:rsidRDefault="00D76409" w:rsidP="00D76409">
      <w:pPr>
        <w:pStyle w:val="a4"/>
        <w:jc w:val="center"/>
        <w:rPr>
          <w:b/>
          <w:szCs w:val="28"/>
        </w:rPr>
      </w:pPr>
      <w:r>
        <w:rPr>
          <w:b/>
          <w:szCs w:val="28"/>
        </w:rPr>
        <w:t>СОВЕТ ДЕПУТАТОВ ВОЛОШОВСКОГО СЕЛЬСКОГО</w:t>
      </w:r>
    </w:p>
    <w:p w:rsidR="00D76409" w:rsidRDefault="00D76409" w:rsidP="00D76409">
      <w:pPr>
        <w:pStyle w:val="a4"/>
        <w:jc w:val="center"/>
      </w:pPr>
      <w:r>
        <w:rPr>
          <w:b/>
          <w:szCs w:val="28"/>
        </w:rPr>
        <w:t>ПОСЕЛЕНИЯ.</w:t>
      </w:r>
    </w:p>
    <w:p w:rsidR="00D76409" w:rsidRDefault="00D76409" w:rsidP="00D76409">
      <w:pPr>
        <w:ind w:firstLine="709"/>
        <w:jc w:val="center"/>
      </w:pPr>
    </w:p>
    <w:p w:rsidR="00D76409" w:rsidRDefault="00D76409" w:rsidP="00D76409">
      <w:pPr>
        <w:jc w:val="center"/>
      </w:pPr>
      <w:r>
        <w:rPr>
          <w:b/>
          <w:sz w:val="28"/>
          <w:szCs w:val="28"/>
        </w:rPr>
        <w:t>РЕШЕНИЕ</w:t>
      </w:r>
    </w:p>
    <w:p w:rsidR="00D76409" w:rsidRDefault="00D76409" w:rsidP="00D76409">
      <w:pPr>
        <w:ind w:firstLine="709"/>
        <w:jc w:val="center"/>
      </w:pPr>
    </w:p>
    <w:p w:rsidR="00D76409" w:rsidRDefault="00D76409" w:rsidP="00D76409">
      <w:pPr>
        <w:ind w:firstLine="709"/>
        <w:jc w:val="right"/>
      </w:pPr>
    </w:p>
    <w:p w:rsidR="00D76409" w:rsidRDefault="00D76409" w:rsidP="00D76409">
      <w:pPr>
        <w:ind w:firstLine="709"/>
        <w:jc w:val="center"/>
      </w:pPr>
    </w:p>
    <w:p w:rsidR="00D76409" w:rsidRDefault="00D76409" w:rsidP="00D76409">
      <w:pPr>
        <w:ind w:firstLine="709"/>
      </w:pPr>
      <w:r>
        <w:rPr>
          <w:b/>
          <w:sz w:val="28"/>
          <w:szCs w:val="28"/>
        </w:rPr>
        <w:t xml:space="preserve">От  ___________ 2021 года                                 №   __________       </w:t>
      </w:r>
    </w:p>
    <w:p w:rsidR="00D76409" w:rsidRDefault="00D76409" w:rsidP="00D76409">
      <w:pPr>
        <w:ind w:firstLine="709"/>
        <w:jc w:val="center"/>
      </w:pPr>
    </w:p>
    <w:p w:rsidR="00D76409" w:rsidRDefault="00D76409" w:rsidP="00D76409">
      <w:pPr>
        <w:jc w:val="both"/>
        <w:rPr>
          <w:sz w:val="28"/>
          <w:szCs w:val="28"/>
        </w:rPr>
      </w:pPr>
      <w:r>
        <w:rPr>
          <w:sz w:val="28"/>
          <w:szCs w:val="28"/>
        </w:rPr>
        <w:t xml:space="preserve">  О  бюджете </w:t>
      </w:r>
    </w:p>
    <w:p w:rsidR="00D76409" w:rsidRDefault="00D76409" w:rsidP="00D76409">
      <w:pPr>
        <w:jc w:val="both"/>
        <w:rPr>
          <w:sz w:val="28"/>
          <w:szCs w:val="28"/>
        </w:rPr>
      </w:pPr>
      <w:r>
        <w:rPr>
          <w:sz w:val="28"/>
          <w:szCs w:val="28"/>
        </w:rPr>
        <w:t xml:space="preserve">  Волошовского сельского  поселения </w:t>
      </w:r>
    </w:p>
    <w:p w:rsidR="00D76409" w:rsidRDefault="00D76409" w:rsidP="00D76409">
      <w:pPr>
        <w:jc w:val="both"/>
        <w:rPr>
          <w:sz w:val="28"/>
          <w:szCs w:val="28"/>
        </w:rPr>
      </w:pPr>
      <w:r>
        <w:rPr>
          <w:sz w:val="28"/>
          <w:szCs w:val="28"/>
        </w:rPr>
        <w:t xml:space="preserve"> Лужского муниципального района</w:t>
      </w:r>
    </w:p>
    <w:p w:rsidR="00D76409" w:rsidRDefault="00D76409" w:rsidP="00D76409">
      <w:pPr>
        <w:jc w:val="both"/>
        <w:rPr>
          <w:sz w:val="28"/>
          <w:szCs w:val="28"/>
        </w:rPr>
      </w:pPr>
      <w:r>
        <w:rPr>
          <w:sz w:val="28"/>
          <w:szCs w:val="28"/>
        </w:rPr>
        <w:t xml:space="preserve"> Ленинградской области  на 2022 год</w:t>
      </w:r>
    </w:p>
    <w:p w:rsidR="00D76409" w:rsidRDefault="00D76409" w:rsidP="00D76409">
      <w:pPr>
        <w:jc w:val="both"/>
      </w:pPr>
      <w:r>
        <w:rPr>
          <w:sz w:val="28"/>
          <w:szCs w:val="28"/>
        </w:rPr>
        <w:t>и плановый период 2023 и 2024 годов</w:t>
      </w:r>
    </w:p>
    <w:p w:rsidR="00D76409" w:rsidRDefault="00D76409" w:rsidP="00D76409">
      <w:pPr>
        <w:ind w:firstLine="709"/>
        <w:jc w:val="both"/>
      </w:pPr>
    </w:p>
    <w:p w:rsidR="00D76409" w:rsidRDefault="00D76409" w:rsidP="00D76409">
      <w:pPr>
        <w:ind w:firstLine="709"/>
        <w:jc w:val="both"/>
      </w:pPr>
    </w:p>
    <w:p w:rsidR="00D76409" w:rsidRDefault="00D76409" w:rsidP="00D76409">
      <w:pPr>
        <w:ind w:firstLine="709"/>
        <w:jc w:val="both"/>
      </w:pPr>
    </w:p>
    <w:p w:rsidR="00D76409" w:rsidRDefault="00D76409" w:rsidP="00D76409">
      <w:pPr>
        <w:ind w:firstLine="709"/>
        <w:jc w:val="center"/>
        <w:rPr>
          <w:b/>
          <w:bCs/>
          <w:sz w:val="28"/>
          <w:szCs w:val="28"/>
        </w:rPr>
      </w:pPr>
      <w:r>
        <w:rPr>
          <w:b/>
          <w:bCs/>
          <w:sz w:val="28"/>
          <w:szCs w:val="28"/>
        </w:rPr>
        <w:t xml:space="preserve">1. Основные характеристики бюджета </w:t>
      </w:r>
      <w:r>
        <w:rPr>
          <w:b/>
          <w:sz w:val="28"/>
          <w:szCs w:val="28"/>
        </w:rPr>
        <w:t>Волошовского сельского поселения на 2022 год и плановый период 2023 и 2024 годов.</w:t>
      </w:r>
    </w:p>
    <w:p w:rsidR="00D76409" w:rsidRDefault="00D76409" w:rsidP="00D76409">
      <w:pPr>
        <w:ind w:firstLine="709"/>
        <w:jc w:val="center"/>
        <w:rPr>
          <w:b/>
          <w:bCs/>
          <w:sz w:val="28"/>
          <w:szCs w:val="28"/>
        </w:rPr>
      </w:pPr>
    </w:p>
    <w:p w:rsidR="00D76409" w:rsidRDefault="00D76409" w:rsidP="00D76409">
      <w:pPr>
        <w:ind w:firstLine="567"/>
        <w:jc w:val="both"/>
        <w:rPr>
          <w:bCs/>
          <w:sz w:val="28"/>
          <w:szCs w:val="28"/>
        </w:rPr>
      </w:pPr>
      <w:r>
        <w:rPr>
          <w:sz w:val="28"/>
          <w:szCs w:val="28"/>
        </w:rPr>
        <w:t xml:space="preserve">1.1. Утвердить основные характеристики </w:t>
      </w:r>
      <w:r>
        <w:rPr>
          <w:bCs/>
          <w:sz w:val="28"/>
          <w:szCs w:val="28"/>
        </w:rPr>
        <w:t xml:space="preserve">бюджета </w:t>
      </w:r>
      <w:r>
        <w:rPr>
          <w:sz w:val="28"/>
          <w:szCs w:val="28"/>
        </w:rPr>
        <w:t>Волошовского сельского поселения</w:t>
      </w:r>
      <w:r>
        <w:rPr>
          <w:b/>
          <w:sz w:val="28"/>
          <w:szCs w:val="28"/>
        </w:rPr>
        <w:t xml:space="preserve"> </w:t>
      </w:r>
      <w:r>
        <w:rPr>
          <w:sz w:val="28"/>
          <w:szCs w:val="28"/>
        </w:rPr>
        <w:t>на 2022 год</w:t>
      </w:r>
      <w:r>
        <w:rPr>
          <w:bCs/>
          <w:sz w:val="28"/>
          <w:szCs w:val="28"/>
        </w:rPr>
        <w:t>:</w:t>
      </w:r>
    </w:p>
    <w:p w:rsidR="00D76409" w:rsidRDefault="00D76409" w:rsidP="00D76409">
      <w:pPr>
        <w:ind w:firstLine="567"/>
        <w:jc w:val="both"/>
        <w:rPr>
          <w:sz w:val="28"/>
          <w:szCs w:val="28"/>
        </w:rPr>
      </w:pPr>
      <w:r>
        <w:rPr>
          <w:sz w:val="28"/>
          <w:szCs w:val="28"/>
        </w:rPr>
        <w:t xml:space="preserve">прогнозируемый общий объем доходов </w:t>
      </w:r>
      <w:r>
        <w:rPr>
          <w:bCs/>
          <w:sz w:val="28"/>
          <w:szCs w:val="28"/>
        </w:rPr>
        <w:t xml:space="preserve">бюджета </w:t>
      </w:r>
      <w:r>
        <w:rPr>
          <w:sz w:val="28"/>
          <w:szCs w:val="28"/>
        </w:rPr>
        <w:t>Волошовского сельского поселения</w:t>
      </w:r>
      <w:r>
        <w:rPr>
          <w:b/>
          <w:sz w:val="28"/>
          <w:szCs w:val="28"/>
        </w:rPr>
        <w:t xml:space="preserve"> </w:t>
      </w:r>
      <w:r>
        <w:rPr>
          <w:sz w:val="28"/>
          <w:szCs w:val="28"/>
        </w:rPr>
        <w:t xml:space="preserve">на 2022 год </w:t>
      </w:r>
      <w:r>
        <w:rPr>
          <w:bCs/>
          <w:sz w:val="28"/>
          <w:szCs w:val="28"/>
        </w:rPr>
        <w:t>в</w:t>
      </w:r>
      <w:r>
        <w:rPr>
          <w:sz w:val="28"/>
          <w:szCs w:val="28"/>
        </w:rPr>
        <w:t xml:space="preserve"> сумме 27 437 820,00 рублей; </w:t>
      </w:r>
    </w:p>
    <w:p w:rsidR="00D76409" w:rsidRDefault="00D76409" w:rsidP="00D76409">
      <w:pPr>
        <w:ind w:firstLine="567"/>
        <w:jc w:val="both"/>
        <w:rPr>
          <w:sz w:val="28"/>
          <w:szCs w:val="28"/>
        </w:rPr>
      </w:pPr>
      <w:r>
        <w:rPr>
          <w:sz w:val="28"/>
          <w:szCs w:val="28"/>
        </w:rPr>
        <w:t xml:space="preserve">общий объем расходов </w:t>
      </w:r>
      <w:r>
        <w:rPr>
          <w:bCs/>
          <w:sz w:val="28"/>
          <w:szCs w:val="28"/>
        </w:rPr>
        <w:t xml:space="preserve">бюджета </w:t>
      </w:r>
      <w:r>
        <w:rPr>
          <w:sz w:val="28"/>
          <w:szCs w:val="28"/>
        </w:rPr>
        <w:t>Волошовского сельского поселения</w:t>
      </w:r>
      <w:r>
        <w:rPr>
          <w:b/>
          <w:sz w:val="28"/>
          <w:szCs w:val="28"/>
        </w:rPr>
        <w:t xml:space="preserve"> </w:t>
      </w:r>
      <w:r>
        <w:rPr>
          <w:sz w:val="28"/>
          <w:szCs w:val="28"/>
        </w:rPr>
        <w:t>на 2022 год в сумме 27 437 820,00 рублей;</w:t>
      </w:r>
    </w:p>
    <w:p w:rsidR="00D76409" w:rsidRDefault="00D76409" w:rsidP="00D76409">
      <w:pPr>
        <w:ind w:firstLine="567"/>
        <w:jc w:val="both"/>
        <w:rPr>
          <w:sz w:val="28"/>
          <w:szCs w:val="28"/>
        </w:rPr>
      </w:pPr>
      <w:r>
        <w:rPr>
          <w:sz w:val="28"/>
          <w:szCs w:val="28"/>
        </w:rPr>
        <w:t xml:space="preserve"> прогнозируемый дефицит бюджета Волошовского сельского поселения на 2022 год в сумме 0,00 рублей.</w:t>
      </w:r>
    </w:p>
    <w:p w:rsidR="00D76409" w:rsidRDefault="00D76409" w:rsidP="00D76409">
      <w:pPr>
        <w:ind w:firstLine="567"/>
        <w:jc w:val="both"/>
        <w:rPr>
          <w:sz w:val="28"/>
          <w:szCs w:val="28"/>
        </w:rPr>
      </w:pPr>
      <w:r>
        <w:rPr>
          <w:sz w:val="28"/>
          <w:szCs w:val="28"/>
        </w:rPr>
        <w:t>1.2. Утвердить основные характеристики бюджета Волошовского сельского поселения на 2023 год и на 2024 год:</w:t>
      </w:r>
    </w:p>
    <w:p w:rsidR="00D76409" w:rsidRDefault="00D76409" w:rsidP="00D76409">
      <w:pPr>
        <w:ind w:firstLine="567"/>
        <w:jc w:val="both"/>
        <w:rPr>
          <w:sz w:val="28"/>
          <w:szCs w:val="28"/>
        </w:rPr>
      </w:pPr>
      <w:r>
        <w:rPr>
          <w:sz w:val="28"/>
          <w:szCs w:val="28"/>
        </w:rPr>
        <w:t>прогнозируемый общий объем доходов бюджета Волошовского сельского поселения на 2023 год в сумме 13 044 120,00 рублей и на 2024 год в сумме 13 524 220,00 рублей;</w:t>
      </w:r>
    </w:p>
    <w:p w:rsidR="00D76409" w:rsidRDefault="00D76409" w:rsidP="00D76409">
      <w:pPr>
        <w:ind w:firstLine="567"/>
        <w:jc w:val="both"/>
        <w:rPr>
          <w:color w:val="000000"/>
          <w:sz w:val="28"/>
          <w:szCs w:val="28"/>
        </w:rPr>
      </w:pPr>
      <w:r>
        <w:rPr>
          <w:sz w:val="28"/>
          <w:szCs w:val="28"/>
        </w:rPr>
        <w:t xml:space="preserve">общий объем расходов бюджета Волошовского сельского поселения на </w:t>
      </w:r>
      <w:r>
        <w:rPr>
          <w:color w:val="000000"/>
          <w:sz w:val="28"/>
          <w:szCs w:val="28"/>
        </w:rPr>
        <w:t>2023 год в сумме 13 018 968,21 рублей, в том числе условно утвержденные расходы в сумме 317 449,96 рублей, и на 2024 год в сумме 13 422 203,16 рублей, в том числе условно утвержденные расходы в сумме 638 984,91 рублей;</w:t>
      </w:r>
    </w:p>
    <w:p w:rsidR="00D76409" w:rsidRDefault="00D76409" w:rsidP="00D76409">
      <w:pPr>
        <w:ind w:firstLine="567"/>
        <w:jc w:val="both"/>
        <w:rPr>
          <w:color w:val="000000"/>
          <w:sz w:val="28"/>
          <w:szCs w:val="28"/>
        </w:rPr>
      </w:pPr>
      <w:r>
        <w:rPr>
          <w:color w:val="000000"/>
          <w:sz w:val="28"/>
          <w:szCs w:val="28"/>
        </w:rPr>
        <w:t>прогнозируемый профицит бюджета Волошовского сельского поселения на 2023 год в сумме 25 151,79 рублей и на 2024 год в сумме 102 016,84 рублей.</w:t>
      </w:r>
    </w:p>
    <w:p w:rsidR="00D76409" w:rsidRDefault="00D76409" w:rsidP="00D76409">
      <w:pPr>
        <w:ind w:firstLine="567"/>
        <w:jc w:val="both"/>
        <w:rPr>
          <w:sz w:val="28"/>
          <w:szCs w:val="28"/>
        </w:rPr>
      </w:pPr>
      <w:r>
        <w:rPr>
          <w:sz w:val="28"/>
          <w:szCs w:val="28"/>
        </w:rPr>
        <w:lastRenderedPageBreak/>
        <w:t xml:space="preserve">1.3. Утвердить источники внутреннего финансирования дефицита бюджета Волошовского сельского поселения на 2022 год и плановый период 2023 и 2024 годов согласно Приложению № 5. </w:t>
      </w:r>
    </w:p>
    <w:p w:rsidR="00D76409" w:rsidRDefault="00D76409" w:rsidP="00D76409">
      <w:pPr>
        <w:ind w:firstLine="709"/>
        <w:jc w:val="center"/>
        <w:rPr>
          <w:sz w:val="28"/>
          <w:szCs w:val="28"/>
        </w:rPr>
      </w:pPr>
    </w:p>
    <w:p w:rsidR="00D76409" w:rsidRDefault="00D76409" w:rsidP="00D76409">
      <w:pPr>
        <w:ind w:firstLine="709"/>
        <w:jc w:val="center"/>
        <w:rPr>
          <w:b/>
          <w:bCs/>
          <w:sz w:val="28"/>
          <w:szCs w:val="28"/>
        </w:rPr>
      </w:pPr>
      <w:r>
        <w:rPr>
          <w:b/>
          <w:bCs/>
          <w:sz w:val="28"/>
          <w:szCs w:val="28"/>
        </w:rPr>
        <w:t xml:space="preserve">2. Доходы бюджета </w:t>
      </w:r>
      <w:r>
        <w:rPr>
          <w:b/>
          <w:sz w:val="28"/>
          <w:szCs w:val="28"/>
        </w:rPr>
        <w:t>Волошовского сельского поселения Лужского муниципального района Ленинградской области на 2022 год и плановый период 2023-2024 годов.</w:t>
      </w:r>
    </w:p>
    <w:p w:rsidR="00D76409" w:rsidRDefault="00D76409" w:rsidP="00D76409">
      <w:pPr>
        <w:ind w:firstLine="709"/>
        <w:jc w:val="center"/>
        <w:rPr>
          <w:b/>
          <w:bCs/>
          <w:sz w:val="28"/>
          <w:szCs w:val="28"/>
        </w:rPr>
      </w:pPr>
    </w:p>
    <w:p w:rsidR="00D76409" w:rsidRDefault="00D76409" w:rsidP="00D76409">
      <w:pPr>
        <w:ind w:firstLine="567"/>
        <w:jc w:val="both"/>
        <w:rPr>
          <w:sz w:val="28"/>
          <w:szCs w:val="28"/>
        </w:rPr>
      </w:pPr>
      <w:r>
        <w:rPr>
          <w:sz w:val="28"/>
          <w:szCs w:val="28"/>
        </w:rPr>
        <w:t xml:space="preserve">2.1. Утвердить в пределах общего объема доходов </w:t>
      </w:r>
      <w:r>
        <w:rPr>
          <w:bCs/>
          <w:sz w:val="28"/>
          <w:szCs w:val="28"/>
        </w:rPr>
        <w:t xml:space="preserve">бюджета </w:t>
      </w:r>
      <w:r>
        <w:rPr>
          <w:sz w:val="28"/>
          <w:szCs w:val="28"/>
        </w:rPr>
        <w:t>Волошовского сельского поселения Лужского муниципального района Ленинградской области, установленного пунктом 1 настоящего решения, прогнозируемые поступления доходов бюджета на 2022 год и плановый период 2023-2024 годов согласно Приложению № 1.</w:t>
      </w:r>
    </w:p>
    <w:p w:rsidR="00D76409" w:rsidRDefault="00D76409" w:rsidP="00D76409">
      <w:pPr>
        <w:ind w:firstLine="567"/>
        <w:jc w:val="both"/>
        <w:rPr>
          <w:sz w:val="28"/>
          <w:szCs w:val="28"/>
        </w:rPr>
      </w:pPr>
      <w:r>
        <w:rPr>
          <w:sz w:val="28"/>
          <w:szCs w:val="28"/>
        </w:rPr>
        <w:t xml:space="preserve">2.2. Утвердить в пределах общего объема доходов Волошовского сельского поселения Лужского муниципального района Ленинградской области, утвержденного пунктом 1 настоящего решения, в бюджете Волошовского сельского поселения Лужского муниципального района Ленинградской области безвозмездные поступления доходов бюджета на 2022 год и плановый период 2023 и 2024 годов согласно Приложению № 6. </w:t>
      </w:r>
    </w:p>
    <w:p w:rsidR="00D76409" w:rsidRDefault="00D76409" w:rsidP="00D76409">
      <w:pPr>
        <w:ind w:firstLine="709"/>
        <w:jc w:val="both"/>
        <w:rPr>
          <w:sz w:val="28"/>
          <w:szCs w:val="28"/>
          <w:shd w:val="clear" w:color="auto" w:fill="FFFFFF"/>
        </w:rPr>
      </w:pPr>
      <w:r>
        <w:rPr>
          <w:sz w:val="28"/>
          <w:szCs w:val="28"/>
        </w:rPr>
        <w:t xml:space="preserve">2.3. Утвердить в пределах общего объема доходов Волошовского сельского поселения Лужского муниципального района Ленинградской области, утвержденного пунктом 1 настоящего решения о бюджете  Волошовского сельского поселения Лужского муниципального района Ленинградской области, объем межбюджетных трансфертов, получаемых от других бюджетов бюджетной системы Российской Федерации на 2022 год и на плановый период 2023 и 2024 годов согласно </w:t>
      </w:r>
      <w:r>
        <w:rPr>
          <w:sz w:val="28"/>
          <w:szCs w:val="28"/>
          <w:shd w:val="clear" w:color="auto" w:fill="FFFFFF"/>
        </w:rPr>
        <w:t>Приложению № 7.</w:t>
      </w:r>
    </w:p>
    <w:p w:rsidR="00D76409" w:rsidRDefault="00D76409" w:rsidP="00D76409">
      <w:pPr>
        <w:ind w:firstLine="709"/>
        <w:jc w:val="both"/>
        <w:rPr>
          <w:sz w:val="28"/>
          <w:szCs w:val="28"/>
        </w:rPr>
      </w:pPr>
      <w:r>
        <w:rPr>
          <w:sz w:val="28"/>
          <w:szCs w:val="28"/>
          <w:shd w:val="clear" w:color="auto" w:fill="FFFFFF"/>
        </w:rPr>
        <w:t>2.4. Установить, что доходы бюджета Волошовского сельского поселения Лужского муниципального района Ленинградской области, поступающие в 2022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в 2022 году и плановом периоде 2023 и 2024 годов зачисляются в местный бюджет в соответствии с действующим законодательством.</w:t>
      </w:r>
    </w:p>
    <w:p w:rsidR="00D76409" w:rsidRDefault="00D76409" w:rsidP="00D76409">
      <w:pPr>
        <w:ind w:firstLine="709"/>
        <w:jc w:val="both"/>
        <w:rPr>
          <w:sz w:val="28"/>
          <w:szCs w:val="28"/>
        </w:rPr>
      </w:pPr>
    </w:p>
    <w:p w:rsidR="00D76409" w:rsidRDefault="00D76409" w:rsidP="00D76409">
      <w:pPr>
        <w:jc w:val="center"/>
        <w:rPr>
          <w:sz w:val="28"/>
          <w:szCs w:val="28"/>
        </w:rPr>
      </w:pPr>
      <w:r>
        <w:rPr>
          <w:b/>
          <w:sz w:val="28"/>
          <w:szCs w:val="28"/>
        </w:rPr>
        <w:t>3.</w:t>
      </w:r>
      <w:r>
        <w:rPr>
          <w:b/>
          <w:bCs/>
          <w:sz w:val="28"/>
          <w:szCs w:val="28"/>
        </w:rPr>
        <w:t xml:space="preserve"> Главные администраторы доходов </w:t>
      </w:r>
      <w:r>
        <w:rPr>
          <w:b/>
          <w:sz w:val="28"/>
          <w:szCs w:val="28"/>
        </w:rPr>
        <w:t>Волошовского сельского поселения Лужского муниципального района Ленинградской области</w:t>
      </w:r>
      <w:r>
        <w:rPr>
          <w:b/>
          <w:bCs/>
          <w:sz w:val="28"/>
          <w:szCs w:val="28"/>
        </w:rPr>
        <w:t xml:space="preserve"> и главные администраторы источников финансирования дефицита </w:t>
      </w:r>
      <w:r>
        <w:rPr>
          <w:b/>
          <w:sz w:val="28"/>
          <w:szCs w:val="28"/>
        </w:rPr>
        <w:t>Волошовского сельского поселения Лужского муниципального района Ленинградской области.</w:t>
      </w:r>
    </w:p>
    <w:p w:rsidR="00D76409" w:rsidRDefault="00D76409" w:rsidP="00D76409">
      <w:pPr>
        <w:ind w:firstLine="708"/>
        <w:jc w:val="center"/>
        <w:rPr>
          <w:b/>
          <w:sz w:val="28"/>
          <w:szCs w:val="28"/>
        </w:rPr>
      </w:pPr>
    </w:p>
    <w:p w:rsidR="00D76409" w:rsidRDefault="00D76409" w:rsidP="00D76409">
      <w:pPr>
        <w:ind w:firstLine="709"/>
        <w:jc w:val="both"/>
        <w:rPr>
          <w:sz w:val="28"/>
          <w:szCs w:val="28"/>
        </w:rPr>
      </w:pPr>
      <w:r>
        <w:rPr>
          <w:sz w:val="28"/>
          <w:szCs w:val="28"/>
        </w:rPr>
        <w:t xml:space="preserve">3.1. Утвердить перечень и коды главных администраторов доходов бюджета Волошовского сельского поселения Лужского муниципального района Ленинградской области согласно </w:t>
      </w:r>
      <w:r>
        <w:rPr>
          <w:sz w:val="28"/>
          <w:szCs w:val="28"/>
          <w:shd w:val="clear" w:color="auto" w:fill="FFFFFF"/>
        </w:rPr>
        <w:t>Приложению № 8</w:t>
      </w:r>
      <w:r>
        <w:rPr>
          <w:color w:val="FF0000"/>
          <w:sz w:val="28"/>
          <w:szCs w:val="28"/>
          <w:shd w:val="clear" w:color="auto" w:fill="FFFFFF"/>
        </w:rPr>
        <w:t>.</w:t>
      </w:r>
    </w:p>
    <w:p w:rsidR="00D76409" w:rsidRDefault="00D76409" w:rsidP="00D76409">
      <w:pPr>
        <w:ind w:firstLine="709"/>
        <w:jc w:val="both"/>
        <w:rPr>
          <w:b/>
          <w:bCs/>
          <w:sz w:val="28"/>
          <w:szCs w:val="28"/>
          <w:shd w:val="clear" w:color="auto" w:fill="E6FF00"/>
        </w:rPr>
      </w:pPr>
      <w:r>
        <w:rPr>
          <w:sz w:val="28"/>
          <w:szCs w:val="28"/>
        </w:rPr>
        <w:lastRenderedPageBreak/>
        <w:t xml:space="preserve">3.2. Утвердить перечень и коды главных администраторов источников внутреннего финансирования дефицита бюджета Волошовского сельского поселения Лужского муниципального района Ленинградской области согласно </w:t>
      </w:r>
      <w:r>
        <w:rPr>
          <w:sz w:val="28"/>
          <w:szCs w:val="28"/>
          <w:shd w:val="clear" w:color="auto" w:fill="FFFFFF"/>
        </w:rPr>
        <w:t>Приложению № 9</w:t>
      </w:r>
      <w:r>
        <w:rPr>
          <w:color w:val="FF0000"/>
          <w:sz w:val="28"/>
          <w:szCs w:val="28"/>
          <w:shd w:val="clear" w:color="auto" w:fill="FFFFFF"/>
        </w:rPr>
        <w:t>.</w:t>
      </w:r>
    </w:p>
    <w:p w:rsidR="00D76409" w:rsidRDefault="00D76409" w:rsidP="00D76409">
      <w:pPr>
        <w:jc w:val="both"/>
        <w:rPr>
          <w:sz w:val="28"/>
          <w:szCs w:val="28"/>
        </w:rPr>
      </w:pPr>
    </w:p>
    <w:p w:rsidR="00D76409" w:rsidRDefault="00D76409" w:rsidP="00D76409">
      <w:pPr>
        <w:ind w:firstLine="709"/>
        <w:jc w:val="center"/>
        <w:rPr>
          <w:b/>
          <w:sz w:val="28"/>
          <w:szCs w:val="28"/>
        </w:rPr>
      </w:pPr>
      <w:r>
        <w:rPr>
          <w:b/>
          <w:sz w:val="28"/>
          <w:szCs w:val="28"/>
        </w:rPr>
        <w:t>4. Особенности администрирования доходов бюджета Волошовского сельского поселения Лужского муниципального района Ленинградской области в 2022 году и в плановом периоде 2023 и 2024 годов</w:t>
      </w:r>
    </w:p>
    <w:p w:rsidR="00D76409" w:rsidRDefault="00D76409" w:rsidP="00D76409">
      <w:pPr>
        <w:ind w:firstLine="709"/>
        <w:jc w:val="both"/>
        <w:rPr>
          <w:sz w:val="28"/>
          <w:szCs w:val="28"/>
        </w:rPr>
      </w:pPr>
    </w:p>
    <w:p w:rsidR="00D76409" w:rsidRDefault="00D76409" w:rsidP="00D76409">
      <w:pPr>
        <w:ind w:firstLine="567"/>
        <w:jc w:val="both"/>
        <w:rPr>
          <w:sz w:val="28"/>
          <w:szCs w:val="28"/>
        </w:rPr>
      </w:pPr>
      <w:r>
        <w:rPr>
          <w:sz w:val="28"/>
          <w:szCs w:val="28"/>
        </w:rPr>
        <w:t xml:space="preserve">4.1. Установить, что 25 процентов от прибыли муниципальных унитарных предприятий Волошовского сельского поселения Лужского муниципального района Ленинградской области, остающейся после уплаты налогов и иных обязательных платежей, зачисляются в местный бюджет Волошовского сельского поселения Лужского муниципального района Ленинградской области. </w:t>
      </w:r>
    </w:p>
    <w:p w:rsidR="00D76409" w:rsidRDefault="00D76409" w:rsidP="00D76409">
      <w:pPr>
        <w:ind w:firstLine="709"/>
        <w:jc w:val="both"/>
        <w:rPr>
          <w:sz w:val="28"/>
          <w:szCs w:val="28"/>
        </w:rPr>
      </w:pPr>
    </w:p>
    <w:p w:rsidR="00D76409" w:rsidRDefault="00D76409" w:rsidP="00D76409">
      <w:pPr>
        <w:jc w:val="center"/>
        <w:rPr>
          <w:b/>
          <w:sz w:val="28"/>
          <w:szCs w:val="28"/>
        </w:rPr>
      </w:pPr>
      <w:r>
        <w:rPr>
          <w:b/>
          <w:bCs/>
          <w:sz w:val="28"/>
          <w:szCs w:val="28"/>
        </w:rPr>
        <w:t xml:space="preserve">5. Бюджетные ассигнования </w:t>
      </w:r>
      <w:r>
        <w:rPr>
          <w:b/>
          <w:sz w:val="28"/>
          <w:szCs w:val="28"/>
        </w:rPr>
        <w:t>Волошовского сельского поселения Лужского муниципального района Ленинградской области на 2022 год и плановый период 2023 и 2024 годов.</w:t>
      </w:r>
    </w:p>
    <w:p w:rsidR="00D76409" w:rsidRDefault="00D76409" w:rsidP="00D76409">
      <w:pPr>
        <w:jc w:val="center"/>
        <w:rPr>
          <w:b/>
          <w:sz w:val="28"/>
          <w:szCs w:val="28"/>
        </w:rPr>
      </w:pPr>
    </w:p>
    <w:p w:rsidR="00D76409" w:rsidRDefault="00D76409" w:rsidP="00D76409">
      <w:pPr>
        <w:ind w:firstLine="567"/>
        <w:jc w:val="both"/>
        <w:rPr>
          <w:sz w:val="28"/>
          <w:szCs w:val="28"/>
        </w:rPr>
      </w:pPr>
      <w:r>
        <w:rPr>
          <w:sz w:val="28"/>
          <w:szCs w:val="28"/>
        </w:rPr>
        <w:t xml:space="preserve">5.1. Утвердить в пределах общего объема расходов, установленного пунктом 1 настоящего решения: </w:t>
      </w:r>
    </w:p>
    <w:p w:rsidR="00D76409" w:rsidRDefault="00D76409" w:rsidP="00D76409">
      <w:pPr>
        <w:ind w:firstLine="567"/>
        <w:jc w:val="both"/>
        <w:rPr>
          <w:bCs/>
          <w:sz w:val="28"/>
          <w:szCs w:val="28"/>
        </w:rPr>
      </w:pPr>
      <w:r>
        <w:rPr>
          <w:sz w:val="28"/>
          <w:szCs w:val="28"/>
        </w:rPr>
        <w:t xml:space="preserve">1) 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2022 год и плановый период 2023 и 2024 годов  </w:t>
      </w:r>
      <w:r>
        <w:rPr>
          <w:bCs/>
          <w:sz w:val="28"/>
          <w:szCs w:val="28"/>
        </w:rPr>
        <w:t xml:space="preserve"> согласно Приложению № 2;</w:t>
      </w:r>
    </w:p>
    <w:p w:rsidR="00D76409" w:rsidRDefault="00D76409" w:rsidP="00D76409">
      <w:pPr>
        <w:ind w:firstLine="567"/>
        <w:jc w:val="both"/>
        <w:rPr>
          <w:sz w:val="28"/>
          <w:szCs w:val="28"/>
        </w:rPr>
      </w:pPr>
      <w:r>
        <w:rPr>
          <w:sz w:val="28"/>
          <w:szCs w:val="28"/>
        </w:rPr>
        <w:t xml:space="preserve">2) распределение бюджетных ассигнований по разделам, подразделам, классификации расходов бюджетов на 2022 год и плановый период 2023 и 2024 годов согласно Приложению № 3; </w:t>
      </w:r>
    </w:p>
    <w:p w:rsidR="00D76409" w:rsidRDefault="00D76409" w:rsidP="00D76409">
      <w:pPr>
        <w:ind w:firstLine="567"/>
        <w:jc w:val="both"/>
        <w:rPr>
          <w:sz w:val="28"/>
          <w:szCs w:val="28"/>
        </w:rPr>
      </w:pPr>
      <w:r>
        <w:rPr>
          <w:sz w:val="28"/>
          <w:szCs w:val="28"/>
        </w:rPr>
        <w:t>5.2. Утвердить ведомственную структуру расходов бюджета Волошовского сельского поселения Лужского муниципального района Ленинградской области на 2022 год и плановый период 2023 и 2024 годов согласно Приложению № 4;</w:t>
      </w:r>
    </w:p>
    <w:p w:rsidR="00D76409" w:rsidRDefault="00D76409" w:rsidP="00D76409">
      <w:pPr>
        <w:ind w:firstLine="567"/>
        <w:jc w:val="both"/>
        <w:rPr>
          <w:sz w:val="28"/>
          <w:szCs w:val="28"/>
        </w:rPr>
      </w:pPr>
      <w:r>
        <w:rPr>
          <w:sz w:val="28"/>
          <w:szCs w:val="28"/>
        </w:rPr>
        <w:t>5.3. Утвердить резервный фонд администрации Волошовского сельского поселения Лужского муниципального района Ленинградской области:</w:t>
      </w:r>
    </w:p>
    <w:p w:rsidR="00D76409" w:rsidRDefault="00D76409" w:rsidP="00D76409">
      <w:pPr>
        <w:ind w:firstLine="567"/>
        <w:jc w:val="both"/>
        <w:rPr>
          <w:sz w:val="28"/>
          <w:szCs w:val="28"/>
        </w:rPr>
      </w:pPr>
      <w:r>
        <w:rPr>
          <w:sz w:val="28"/>
          <w:szCs w:val="28"/>
        </w:rPr>
        <w:t>на 2022 год в сумме 10 000,00 рублей;</w:t>
      </w:r>
    </w:p>
    <w:p w:rsidR="00D76409" w:rsidRDefault="00D76409" w:rsidP="00D76409">
      <w:pPr>
        <w:ind w:firstLine="567"/>
        <w:jc w:val="both"/>
        <w:rPr>
          <w:sz w:val="28"/>
          <w:szCs w:val="28"/>
        </w:rPr>
      </w:pPr>
      <w:r>
        <w:rPr>
          <w:sz w:val="28"/>
          <w:szCs w:val="28"/>
        </w:rPr>
        <w:t>на 2023 год в сумме 10 000,00 рублей;</w:t>
      </w:r>
    </w:p>
    <w:p w:rsidR="00D76409" w:rsidRDefault="00D76409" w:rsidP="00D76409">
      <w:pPr>
        <w:ind w:firstLine="567"/>
        <w:jc w:val="both"/>
        <w:rPr>
          <w:sz w:val="28"/>
          <w:szCs w:val="28"/>
        </w:rPr>
      </w:pPr>
      <w:r>
        <w:rPr>
          <w:sz w:val="28"/>
          <w:szCs w:val="28"/>
        </w:rPr>
        <w:t>на 2024 год в сумме 10 000,00 рублей;</w:t>
      </w:r>
    </w:p>
    <w:p w:rsidR="00D76409" w:rsidRDefault="00D76409" w:rsidP="00D76409">
      <w:pPr>
        <w:ind w:firstLine="567"/>
        <w:jc w:val="both"/>
        <w:rPr>
          <w:sz w:val="28"/>
          <w:szCs w:val="28"/>
        </w:rPr>
      </w:pPr>
      <w:r>
        <w:rPr>
          <w:sz w:val="28"/>
          <w:szCs w:val="28"/>
        </w:rPr>
        <w:t xml:space="preserve">5.4.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Волошовского сельского поселения Лужского муниципального района Ленинградской области. </w:t>
      </w:r>
    </w:p>
    <w:p w:rsidR="00D76409" w:rsidRDefault="00D76409" w:rsidP="00D76409">
      <w:pPr>
        <w:ind w:firstLine="567"/>
        <w:jc w:val="both"/>
        <w:rPr>
          <w:sz w:val="28"/>
          <w:szCs w:val="28"/>
        </w:rPr>
      </w:pPr>
      <w:r>
        <w:rPr>
          <w:sz w:val="28"/>
          <w:szCs w:val="28"/>
        </w:rPr>
        <w:lastRenderedPageBreak/>
        <w:t xml:space="preserve">5.5. Установить, что в порядке, установленном нормативными правовыми актами администрации Волошовского сельского поселения Лужского муниципального района Ленинградской области,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устанавливаются постановлением главы администрации Волошовского сельского поселения Лужского муниципального района Ленинградской области. </w:t>
      </w:r>
    </w:p>
    <w:p w:rsidR="00D76409" w:rsidRDefault="00D76409" w:rsidP="00D76409">
      <w:pPr>
        <w:ind w:firstLine="567"/>
        <w:jc w:val="both"/>
        <w:rPr>
          <w:sz w:val="28"/>
          <w:szCs w:val="28"/>
        </w:rPr>
      </w:pPr>
      <w:r>
        <w:rPr>
          <w:sz w:val="28"/>
          <w:szCs w:val="28"/>
        </w:rPr>
        <w:t>5.6. Утвердить объем бюджетных ассигнований муниципального дорожного фонда Волошовского сельского поселения Лужского муниципального района Ленинградской области:</w:t>
      </w:r>
    </w:p>
    <w:p w:rsidR="00D76409" w:rsidRDefault="00D76409" w:rsidP="00D76409">
      <w:pPr>
        <w:ind w:firstLine="567"/>
        <w:jc w:val="both"/>
        <w:rPr>
          <w:sz w:val="28"/>
          <w:szCs w:val="28"/>
        </w:rPr>
      </w:pPr>
      <w:r>
        <w:rPr>
          <w:sz w:val="28"/>
          <w:szCs w:val="28"/>
        </w:rPr>
        <w:t xml:space="preserve"> на 2022 год в сумме 1 099 400,00 рублей;</w:t>
      </w:r>
    </w:p>
    <w:p w:rsidR="00D76409" w:rsidRDefault="00D76409" w:rsidP="00D76409">
      <w:pPr>
        <w:ind w:firstLine="567"/>
        <w:jc w:val="both"/>
        <w:rPr>
          <w:sz w:val="28"/>
          <w:szCs w:val="28"/>
        </w:rPr>
      </w:pPr>
      <w:r>
        <w:rPr>
          <w:sz w:val="28"/>
          <w:szCs w:val="28"/>
        </w:rPr>
        <w:t xml:space="preserve"> на 2023 год в сумме 1 143 400,00 рублей;</w:t>
      </w:r>
    </w:p>
    <w:p w:rsidR="00D76409" w:rsidRDefault="00D76409" w:rsidP="00D76409">
      <w:pPr>
        <w:ind w:firstLine="567"/>
        <w:jc w:val="both"/>
        <w:rPr>
          <w:sz w:val="28"/>
          <w:szCs w:val="28"/>
        </w:rPr>
      </w:pPr>
      <w:r>
        <w:rPr>
          <w:sz w:val="28"/>
          <w:szCs w:val="28"/>
        </w:rPr>
        <w:t xml:space="preserve"> на 2024 год в сумме 1 189 100,00 рублей.</w:t>
      </w:r>
    </w:p>
    <w:p w:rsidR="00D76409" w:rsidRDefault="00D76409" w:rsidP="00D76409">
      <w:pPr>
        <w:ind w:firstLine="567"/>
        <w:jc w:val="both"/>
        <w:rPr>
          <w:sz w:val="28"/>
          <w:szCs w:val="28"/>
        </w:rPr>
      </w:pPr>
      <w:r>
        <w:rPr>
          <w:sz w:val="28"/>
          <w:szCs w:val="28"/>
        </w:rPr>
        <w:t>5.7. Утвердить объем бюджетных ассигнований (взносов)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«Фонд капитального ремонта многоквартирных домов Ленинградской области»:</w:t>
      </w:r>
    </w:p>
    <w:p w:rsidR="00D76409" w:rsidRDefault="00D76409" w:rsidP="00D76409">
      <w:pPr>
        <w:ind w:firstLine="567"/>
        <w:jc w:val="both"/>
        <w:rPr>
          <w:sz w:val="28"/>
          <w:szCs w:val="28"/>
        </w:rPr>
      </w:pPr>
      <w:r>
        <w:rPr>
          <w:sz w:val="28"/>
          <w:szCs w:val="28"/>
        </w:rPr>
        <w:t xml:space="preserve"> на 2022 год в сумме 708 346,70 рублей;</w:t>
      </w:r>
    </w:p>
    <w:p w:rsidR="00D76409" w:rsidRDefault="00D76409" w:rsidP="00D76409">
      <w:pPr>
        <w:ind w:firstLine="567"/>
        <w:jc w:val="both"/>
        <w:rPr>
          <w:sz w:val="28"/>
          <w:szCs w:val="28"/>
        </w:rPr>
      </w:pPr>
      <w:r>
        <w:rPr>
          <w:sz w:val="28"/>
          <w:szCs w:val="28"/>
        </w:rPr>
        <w:t xml:space="preserve"> на 2023 год в сумме 708 346,70 рублей;</w:t>
      </w:r>
    </w:p>
    <w:p w:rsidR="00D76409" w:rsidRDefault="00D76409" w:rsidP="00D76409">
      <w:pPr>
        <w:ind w:firstLine="567"/>
        <w:jc w:val="both"/>
        <w:rPr>
          <w:sz w:val="28"/>
          <w:szCs w:val="28"/>
        </w:rPr>
      </w:pPr>
      <w:r>
        <w:rPr>
          <w:sz w:val="28"/>
          <w:szCs w:val="28"/>
        </w:rPr>
        <w:t xml:space="preserve"> на 2024 год в сумме 708 346,70 рублей.</w:t>
      </w:r>
    </w:p>
    <w:p w:rsidR="00D76409" w:rsidRDefault="00D76409" w:rsidP="00D76409">
      <w:pPr>
        <w:ind w:firstLine="567"/>
        <w:jc w:val="both"/>
        <w:rPr>
          <w:sz w:val="28"/>
          <w:szCs w:val="28"/>
        </w:rPr>
      </w:pPr>
      <w:r>
        <w:rPr>
          <w:sz w:val="28"/>
          <w:szCs w:val="28"/>
        </w:rPr>
        <w:t xml:space="preserve">5.8. Установить, что к приоритетным расходам бюджета муниципального образования Волошовского сельского поселения Лужского муниципального района Ленинградской области относятся: </w:t>
      </w:r>
    </w:p>
    <w:p w:rsidR="00D76409" w:rsidRDefault="00D76409" w:rsidP="00D76409">
      <w:pPr>
        <w:ind w:firstLine="567"/>
        <w:jc w:val="both"/>
        <w:rPr>
          <w:sz w:val="28"/>
          <w:szCs w:val="28"/>
        </w:rPr>
      </w:pPr>
      <w:r>
        <w:rPr>
          <w:sz w:val="28"/>
          <w:szCs w:val="28"/>
        </w:rPr>
        <w:t xml:space="preserve">- расходы на обеспечение выполнения функций казенных учреждений по оказанию муниципальных услуг. </w:t>
      </w:r>
    </w:p>
    <w:p w:rsidR="00D76409" w:rsidRDefault="00D76409" w:rsidP="00D76409">
      <w:pPr>
        <w:ind w:firstLine="567"/>
        <w:jc w:val="both"/>
        <w:rPr>
          <w:sz w:val="28"/>
          <w:szCs w:val="28"/>
        </w:rPr>
      </w:pPr>
      <w:r>
        <w:rPr>
          <w:sz w:val="28"/>
          <w:szCs w:val="28"/>
        </w:rPr>
        <w:t>5.9. Администрации Волошовского сельского поселения Лужского муниципального района Ленинградской области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D76409" w:rsidRDefault="00D76409" w:rsidP="00D76409">
      <w:pPr>
        <w:ind w:firstLine="567"/>
        <w:jc w:val="both"/>
        <w:rPr>
          <w:sz w:val="28"/>
          <w:szCs w:val="28"/>
        </w:rPr>
      </w:pPr>
      <w:r>
        <w:rPr>
          <w:sz w:val="28"/>
          <w:szCs w:val="28"/>
        </w:rPr>
        <w:t>5.10. Установить, что заключение и оплата органами местного самоуправления Волошовского сельского поселения Лужского муниципального района Ленинградской области, казенными учреждениями и другими организациями договоров, исполнение которых осуществляется за счет средств местного бюджета на 2022 год  и плановый период 2023 и 2024 годов,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а также с учетом принятых и неисполненных обязательств.</w:t>
      </w:r>
    </w:p>
    <w:p w:rsidR="00D76409" w:rsidRDefault="00D76409" w:rsidP="00D76409">
      <w:pPr>
        <w:ind w:firstLine="567"/>
        <w:jc w:val="both"/>
        <w:rPr>
          <w:sz w:val="28"/>
          <w:szCs w:val="28"/>
        </w:rPr>
      </w:pPr>
      <w:r>
        <w:rPr>
          <w:sz w:val="28"/>
          <w:szCs w:val="28"/>
        </w:rPr>
        <w:lastRenderedPageBreak/>
        <w:t>Вытекающие из договоров обязательства, принятые получателями бюджетных средств бюджета Волошовского сельского поселения Лужского муниципального района Ленинградской области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Волошовского сельского поселения Лужского муниципального района Ленинградской области.</w:t>
      </w:r>
    </w:p>
    <w:p w:rsidR="00D76409" w:rsidRDefault="00D76409" w:rsidP="00D76409">
      <w:pPr>
        <w:ind w:firstLine="567"/>
        <w:jc w:val="both"/>
        <w:rPr>
          <w:sz w:val="28"/>
          <w:szCs w:val="28"/>
        </w:rPr>
      </w:pPr>
      <w:r>
        <w:rPr>
          <w:sz w:val="28"/>
          <w:szCs w:val="28"/>
        </w:rPr>
        <w:t>5.11. Установить, что в ходе исполнения настоящего решения изменения в сводную бюджетную роспись бюджета Волошовского сельского поселения Лужского муниципального района Ленинградской области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 и статьей 27 решения Совета депутатов Волошовского сельского поселения от 18 октября 2012 г. № 178 «Об утверждении Положения о бюджетном процессе в Волошовском  сельском поселении Лужского муниципального района Ленинградской области» на основании пункта 8 статьи 217 Бюджетного кодекса Российской Федерации.</w:t>
      </w:r>
    </w:p>
    <w:p w:rsidR="00D76409" w:rsidRDefault="00D76409" w:rsidP="00D76409">
      <w:pPr>
        <w:ind w:firstLine="432"/>
        <w:jc w:val="both"/>
        <w:rPr>
          <w:sz w:val="28"/>
          <w:szCs w:val="28"/>
        </w:rPr>
      </w:pPr>
    </w:p>
    <w:p w:rsidR="00D76409" w:rsidRDefault="00D76409" w:rsidP="00D76409">
      <w:pPr>
        <w:ind w:firstLine="709"/>
        <w:jc w:val="center"/>
        <w:rPr>
          <w:b/>
          <w:sz w:val="28"/>
          <w:szCs w:val="28"/>
        </w:rPr>
      </w:pPr>
      <w:r>
        <w:rPr>
          <w:b/>
          <w:bCs/>
          <w:sz w:val="28"/>
          <w:szCs w:val="28"/>
        </w:rPr>
        <w:t xml:space="preserve">6.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w:t>
      </w:r>
      <w:r>
        <w:rPr>
          <w:b/>
          <w:sz w:val="28"/>
          <w:szCs w:val="28"/>
        </w:rPr>
        <w:t>Волошовского сельского поселения Лужского муниципального района Ленинградской области</w:t>
      </w:r>
      <w:r>
        <w:rPr>
          <w:b/>
          <w:bCs/>
          <w:sz w:val="28"/>
          <w:szCs w:val="28"/>
        </w:rPr>
        <w:t xml:space="preserve"> и муниципальных учреждений </w:t>
      </w:r>
      <w:r>
        <w:rPr>
          <w:b/>
          <w:sz w:val="28"/>
          <w:szCs w:val="28"/>
        </w:rPr>
        <w:t>Волошовского сельского поселения Лужского муниципального района Ленинградской области</w:t>
      </w:r>
    </w:p>
    <w:p w:rsidR="00D76409" w:rsidRDefault="00D76409" w:rsidP="00D76409">
      <w:pPr>
        <w:ind w:firstLine="709"/>
        <w:jc w:val="center"/>
        <w:rPr>
          <w:b/>
          <w:bCs/>
          <w:sz w:val="28"/>
          <w:szCs w:val="28"/>
        </w:rPr>
      </w:pPr>
    </w:p>
    <w:p w:rsidR="00D76409" w:rsidRDefault="00D76409" w:rsidP="00D76409">
      <w:pPr>
        <w:ind w:firstLine="567"/>
        <w:jc w:val="both"/>
        <w:rPr>
          <w:sz w:val="28"/>
          <w:szCs w:val="28"/>
        </w:rPr>
      </w:pPr>
      <w:r>
        <w:rPr>
          <w:rStyle w:val="aa"/>
          <w:bCs/>
          <w:color w:val="000000"/>
          <w:sz w:val="28"/>
          <w:szCs w:val="28"/>
        </w:rPr>
        <w:t xml:space="preserve"> 6.1.</w:t>
      </w:r>
      <w:r>
        <w:rPr>
          <w:rStyle w:val="aa"/>
          <w:sz w:val="28"/>
          <w:szCs w:val="28"/>
        </w:rPr>
        <w:t xml:space="preserve"> </w:t>
      </w:r>
      <w:r>
        <w:rPr>
          <w:sz w:val="28"/>
          <w:szCs w:val="28"/>
        </w:rPr>
        <w:t>Утвердить расходы на обеспечение деятельности администрации Волошовского сельского поселения Лужского муниципального района Ленинградской области:</w:t>
      </w:r>
    </w:p>
    <w:p w:rsidR="00D76409" w:rsidRDefault="00D76409" w:rsidP="00D76409">
      <w:pPr>
        <w:ind w:firstLine="567"/>
        <w:jc w:val="both"/>
        <w:rPr>
          <w:sz w:val="28"/>
          <w:szCs w:val="28"/>
        </w:rPr>
      </w:pPr>
      <w:r>
        <w:rPr>
          <w:bCs/>
          <w:sz w:val="28"/>
          <w:szCs w:val="28"/>
        </w:rPr>
        <w:t xml:space="preserve"> н</w:t>
      </w:r>
      <w:r>
        <w:rPr>
          <w:sz w:val="28"/>
          <w:szCs w:val="28"/>
        </w:rPr>
        <w:t xml:space="preserve">а 2022 год в сумме 5014 104,17 рублей; </w:t>
      </w:r>
    </w:p>
    <w:p w:rsidR="00D76409" w:rsidRDefault="00D76409" w:rsidP="00D76409">
      <w:pPr>
        <w:ind w:firstLine="567"/>
        <w:jc w:val="both"/>
        <w:rPr>
          <w:sz w:val="28"/>
          <w:szCs w:val="28"/>
        </w:rPr>
      </w:pPr>
      <w:r>
        <w:rPr>
          <w:sz w:val="28"/>
          <w:szCs w:val="28"/>
        </w:rPr>
        <w:t xml:space="preserve"> на 2023 год в сумме 5 439 700,00 рублей; </w:t>
      </w:r>
    </w:p>
    <w:p w:rsidR="00D76409" w:rsidRDefault="00D76409" w:rsidP="00D76409">
      <w:pPr>
        <w:ind w:firstLine="567"/>
        <w:jc w:val="both"/>
        <w:rPr>
          <w:sz w:val="28"/>
          <w:szCs w:val="28"/>
        </w:rPr>
      </w:pPr>
      <w:r>
        <w:rPr>
          <w:sz w:val="28"/>
          <w:szCs w:val="28"/>
        </w:rPr>
        <w:t xml:space="preserve"> на 2024 год в сумме 5629 200,00 рублей.</w:t>
      </w:r>
    </w:p>
    <w:p w:rsidR="00D76409" w:rsidRDefault="00D76409" w:rsidP="00D76409">
      <w:pPr>
        <w:ind w:firstLine="567"/>
        <w:jc w:val="both"/>
        <w:rPr>
          <w:sz w:val="28"/>
          <w:szCs w:val="28"/>
        </w:rPr>
      </w:pPr>
      <w:r>
        <w:rPr>
          <w:sz w:val="28"/>
          <w:szCs w:val="28"/>
        </w:rPr>
        <w:t>6.2. Установить, что для расчета должностных окладов работников казенных учреждений Волошовского сельского поселения Лужского муниципального района Ленинградской области за календарный месяц с 1 января 2022 года применяется расчетная величина в размере 10 340 рублей, с 1 сентября 2022 года в размере 10 755,00 рублей в порядке, установленном решением Совета депутатов Волошовского сельского поселения Лужского муниципального района Ленинградской области.</w:t>
      </w:r>
    </w:p>
    <w:p w:rsidR="00D76409" w:rsidRDefault="00D76409" w:rsidP="00D76409">
      <w:pPr>
        <w:ind w:firstLine="567"/>
        <w:jc w:val="both"/>
        <w:rPr>
          <w:sz w:val="28"/>
          <w:szCs w:val="28"/>
        </w:rPr>
      </w:pPr>
      <w:r>
        <w:rPr>
          <w:sz w:val="28"/>
          <w:szCs w:val="28"/>
        </w:rPr>
        <w:t xml:space="preserve">6.3. Утвердить размер индексации ежемесячного денежного вознаграждения по муниципальным должностям муниципальных служащих Волошовского сельского поселения Лужского муниципального района Ленинградской области и месячных должностных окладов, и надбавок к должностному окладу за классный чин, а также работников, замещающих </w:t>
      </w:r>
      <w:r>
        <w:rPr>
          <w:sz w:val="28"/>
          <w:szCs w:val="28"/>
        </w:rPr>
        <w:lastRenderedPageBreak/>
        <w:t>должности, не являющиеся должностями муниципальной службы, в размере 1,04 раза с 1 сентября 2022 года.</w:t>
      </w:r>
    </w:p>
    <w:p w:rsidR="00D76409" w:rsidRDefault="00D76409" w:rsidP="00D76409">
      <w:pPr>
        <w:ind w:firstLine="567"/>
        <w:jc w:val="both"/>
        <w:rPr>
          <w:sz w:val="28"/>
          <w:szCs w:val="28"/>
        </w:rPr>
      </w:pPr>
      <w:r>
        <w:rPr>
          <w:sz w:val="28"/>
          <w:szCs w:val="28"/>
        </w:rPr>
        <w:t xml:space="preserve">6.4. Органы местного самоуправления Волошовского сельского поселения Лужского муниципального района Ленинградской области не вправе принимать решения по увеличению численности муниципальных служащих и работников учреждений в ведении органов местного самоуправления Волошовского сельского поселения Лужского муниципального района Ленинградской области. </w:t>
      </w:r>
    </w:p>
    <w:p w:rsidR="00D76409" w:rsidRDefault="00D76409" w:rsidP="00D76409">
      <w:pPr>
        <w:ind w:firstLine="567"/>
        <w:jc w:val="both"/>
        <w:rPr>
          <w:sz w:val="28"/>
          <w:szCs w:val="28"/>
        </w:rPr>
      </w:pPr>
      <w:r>
        <w:rPr>
          <w:sz w:val="28"/>
          <w:szCs w:val="28"/>
        </w:rPr>
        <w:t>6.5. Установить размер пенсии за выслугу лет с 1 января 2022 года 11 648,00 рублей, с 1 сентября 2022 года в размере 12 114,00 рублей.</w:t>
      </w:r>
    </w:p>
    <w:p w:rsidR="00D76409" w:rsidRDefault="00D76409" w:rsidP="00D76409">
      <w:pPr>
        <w:ind w:firstLine="612"/>
        <w:jc w:val="both"/>
        <w:rPr>
          <w:sz w:val="28"/>
          <w:szCs w:val="28"/>
        </w:rPr>
      </w:pPr>
      <w:r>
        <w:rPr>
          <w:sz w:val="28"/>
          <w:szCs w:val="28"/>
        </w:rPr>
        <w:t xml:space="preserve"> </w:t>
      </w:r>
    </w:p>
    <w:p w:rsidR="00D76409" w:rsidRDefault="00D76409" w:rsidP="00D76409">
      <w:pPr>
        <w:ind w:firstLine="709"/>
        <w:jc w:val="both"/>
        <w:rPr>
          <w:b/>
          <w:bCs/>
          <w:sz w:val="28"/>
          <w:szCs w:val="28"/>
        </w:rPr>
      </w:pPr>
      <w:r>
        <w:rPr>
          <w:b/>
          <w:bCs/>
          <w:sz w:val="28"/>
          <w:szCs w:val="28"/>
        </w:rPr>
        <w:t xml:space="preserve">7. Муниципальные заимствования </w:t>
      </w:r>
      <w:r>
        <w:rPr>
          <w:b/>
          <w:sz w:val="28"/>
          <w:szCs w:val="28"/>
        </w:rPr>
        <w:t>Волошовского сельского поселения Лужского муниципального района Ленинградской области</w:t>
      </w:r>
      <w:r>
        <w:rPr>
          <w:b/>
          <w:bCs/>
          <w:sz w:val="28"/>
          <w:szCs w:val="28"/>
        </w:rPr>
        <w:t xml:space="preserve">.  Муниципальный внутренний долг </w:t>
      </w:r>
      <w:r>
        <w:rPr>
          <w:b/>
          <w:sz w:val="28"/>
          <w:szCs w:val="28"/>
        </w:rPr>
        <w:t>Волошовского</w:t>
      </w:r>
      <w:r>
        <w:rPr>
          <w:sz w:val="28"/>
          <w:szCs w:val="28"/>
        </w:rPr>
        <w:t xml:space="preserve"> </w:t>
      </w:r>
      <w:r>
        <w:rPr>
          <w:b/>
          <w:sz w:val="28"/>
          <w:szCs w:val="28"/>
        </w:rPr>
        <w:t xml:space="preserve"> сельского поселения</w:t>
      </w:r>
      <w:r>
        <w:rPr>
          <w:b/>
          <w:bCs/>
          <w:sz w:val="28"/>
          <w:szCs w:val="28"/>
        </w:rPr>
        <w:t xml:space="preserve">   </w:t>
      </w:r>
      <w:r>
        <w:rPr>
          <w:b/>
          <w:sz w:val="28"/>
          <w:szCs w:val="28"/>
        </w:rPr>
        <w:t xml:space="preserve">Лужского муниципального района Ленинградской области </w:t>
      </w:r>
      <w:r>
        <w:rPr>
          <w:b/>
          <w:bCs/>
          <w:sz w:val="28"/>
          <w:szCs w:val="28"/>
        </w:rPr>
        <w:t>на 2022 год и плановый период 2023 и 2024 годов</w:t>
      </w:r>
    </w:p>
    <w:p w:rsidR="00D76409" w:rsidRDefault="00D76409" w:rsidP="00D76409">
      <w:pPr>
        <w:ind w:firstLine="709"/>
        <w:rPr>
          <w:b/>
          <w:bCs/>
          <w:sz w:val="28"/>
          <w:szCs w:val="28"/>
        </w:rPr>
      </w:pP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 Установить предельный объем муниципального внутреннего долга Волошовского сельского поселения Лужского муниципального района Ленинградской области:</w:t>
      </w:r>
    </w:p>
    <w:p w:rsidR="00D76409" w:rsidRDefault="00D76409" w:rsidP="00D7640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- 2022 года в сумме – 0,0 тысяч рублей</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- 2023 года в сумме – 0,0 тысяч рублей</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-2024 года в сумме – 0,0 тысяч рублей</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7.2. Установить верхний предел муниципального  долга Волошовского сельского поселения Лужского муниципального района Ленинградской области:</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 1 января 2022 года в сумме – 0,0 тысяч рублей, в том числе муниципальные гарантии Волошовского сельского поселения в сумме 0,0 тысяч рублей;</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 1 января 2023 года в сумме – 0,0 тысяч рублей,в том числе муниципальные гарантии Волошовского сельского поселения в сумме 0,0 тысяч рублей;</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на 1 января 2024 года в сумме – 0,0 тысяч рублей, в том числе муниципальные гарантии Волошовского сельского поселения в сумме 0,0 тысяч рублей.</w:t>
      </w:r>
    </w:p>
    <w:p w:rsidR="00D76409" w:rsidRDefault="00D76409" w:rsidP="00D76409">
      <w:pPr>
        <w:pStyle w:val="ConsPlusNormal"/>
        <w:widowContro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7.3.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w:t>
      </w:r>
      <w:r>
        <w:rPr>
          <w:rFonts w:ascii="Times New Roman" w:hAnsi="Times New Roman" w:cs="Times New Roman"/>
          <w:bCs/>
          <w:sz w:val="28"/>
          <w:szCs w:val="28"/>
          <w:shd w:val="clear" w:color="auto" w:fill="FFFFFF"/>
        </w:rPr>
        <w:t>на  2022 год не утверждается.</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shd w:val="clear" w:color="auto" w:fill="FFFFFF"/>
        </w:rPr>
        <w:t>7.4.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на плановый период 2023 и 2024 годов не утверждается.</w:t>
      </w:r>
    </w:p>
    <w:p w:rsidR="00D76409" w:rsidRDefault="00D76409" w:rsidP="00D764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7.5. Предоставить право администрации Волошовского сельского поселения</w:t>
      </w:r>
      <w:r>
        <w:rPr>
          <w:rFonts w:ascii="Times New Roman" w:hAnsi="Times New Roman" w:cs="Times New Roman"/>
          <w:bCs/>
          <w:sz w:val="28"/>
          <w:szCs w:val="28"/>
        </w:rPr>
        <w:t xml:space="preserve"> </w:t>
      </w:r>
      <w:r>
        <w:rPr>
          <w:rFonts w:ascii="Times New Roman" w:hAnsi="Times New Roman" w:cs="Times New Roman"/>
          <w:sz w:val="28"/>
          <w:szCs w:val="28"/>
        </w:rPr>
        <w:t xml:space="preserve">Лужского муниципального района Ленинградской области в 2022 </w:t>
      </w:r>
      <w:r>
        <w:rPr>
          <w:rFonts w:ascii="Times New Roman" w:hAnsi="Times New Roman" w:cs="Times New Roman"/>
          <w:sz w:val="28"/>
          <w:szCs w:val="28"/>
        </w:rPr>
        <w:lastRenderedPageBreak/>
        <w:t>— 2024 годах  осуществлять заимствования Волошовского  сельского поселения</w:t>
      </w:r>
      <w:r>
        <w:rPr>
          <w:rFonts w:ascii="Times New Roman" w:hAnsi="Times New Roman" w:cs="Times New Roman"/>
          <w:bCs/>
          <w:sz w:val="28"/>
          <w:szCs w:val="28"/>
        </w:rPr>
        <w:t xml:space="preserve"> </w:t>
      </w:r>
      <w:r>
        <w:rPr>
          <w:rFonts w:ascii="Times New Roman" w:hAnsi="Times New Roman" w:cs="Times New Roman"/>
          <w:sz w:val="28"/>
          <w:szCs w:val="28"/>
        </w:rPr>
        <w:t>Лужского муниципального района Ленинградской области в порядке, установленном бюджетными законодательствами Российской Федерации,  с учетом предельной величины муниципального внутреннего долга Волошовского сельского поселения .</w:t>
      </w:r>
    </w:p>
    <w:p w:rsidR="00D76409" w:rsidRDefault="00D76409" w:rsidP="00D76409">
      <w:pPr>
        <w:pStyle w:val="ConsPlusNormal"/>
        <w:widowControl/>
        <w:ind w:firstLine="540"/>
        <w:jc w:val="both"/>
        <w:rPr>
          <w:sz w:val="28"/>
          <w:szCs w:val="28"/>
        </w:rPr>
      </w:pPr>
      <w:r>
        <w:rPr>
          <w:rFonts w:ascii="Times New Roman" w:hAnsi="Times New Roman" w:cs="Times New Roman"/>
          <w:sz w:val="28"/>
          <w:szCs w:val="28"/>
        </w:rPr>
        <w:t>7.6. Установить, что привлекаемые в 2022 - 2024 годах заемные средства направляются на финансирование дефицита бюджета Волошовского сельского поселения</w:t>
      </w:r>
      <w:r>
        <w:rPr>
          <w:rFonts w:ascii="Times New Roman" w:hAnsi="Times New Roman" w:cs="Times New Roman"/>
          <w:b/>
          <w:sz w:val="28"/>
          <w:szCs w:val="28"/>
        </w:rPr>
        <w:t xml:space="preserve"> </w:t>
      </w:r>
      <w:r>
        <w:rPr>
          <w:rFonts w:ascii="Times New Roman" w:hAnsi="Times New Roman" w:cs="Times New Roman"/>
          <w:sz w:val="28"/>
          <w:szCs w:val="28"/>
        </w:rPr>
        <w:t>Лужского муниципального района Ленинградской области, а также погашение долговых обязательств муниципального образования, пополнения остатков средств на счетах бюджета Волошовского сельского поселения в течение финансового года соответственно.</w:t>
      </w:r>
    </w:p>
    <w:p w:rsidR="00D76409" w:rsidRDefault="00D76409" w:rsidP="00D76409">
      <w:pPr>
        <w:jc w:val="center"/>
        <w:rPr>
          <w:sz w:val="28"/>
          <w:szCs w:val="28"/>
        </w:rPr>
      </w:pPr>
    </w:p>
    <w:p w:rsidR="00D76409" w:rsidRDefault="00D76409" w:rsidP="00D76409">
      <w:pPr>
        <w:jc w:val="center"/>
        <w:rPr>
          <w:b/>
          <w:bCs/>
          <w:sz w:val="28"/>
          <w:szCs w:val="28"/>
        </w:rPr>
      </w:pPr>
      <w:r>
        <w:rPr>
          <w:b/>
          <w:bCs/>
          <w:sz w:val="28"/>
          <w:szCs w:val="28"/>
        </w:rPr>
        <w:t>8. Межбюджетные трансферты и безвозмездные поступления</w:t>
      </w:r>
    </w:p>
    <w:p w:rsidR="00D76409" w:rsidRDefault="00D76409" w:rsidP="00D76409">
      <w:pPr>
        <w:jc w:val="center"/>
        <w:rPr>
          <w:b/>
          <w:bCs/>
          <w:sz w:val="28"/>
          <w:szCs w:val="28"/>
        </w:rPr>
      </w:pPr>
    </w:p>
    <w:p w:rsidR="00D76409" w:rsidRDefault="00D76409" w:rsidP="00D76409">
      <w:pPr>
        <w:ind w:firstLine="709"/>
        <w:jc w:val="both"/>
        <w:rPr>
          <w:sz w:val="28"/>
          <w:szCs w:val="28"/>
        </w:rPr>
      </w:pPr>
      <w:r>
        <w:rPr>
          <w:sz w:val="28"/>
          <w:szCs w:val="28"/>
        </w:rPr>
        <w:t xml:space="preserve">8.1. Утвердить формы и объем межбюджетных трансфертов, предоставляемых из бюджета Волошовского сельского поселения Лужского муниципального района Ленинградской области бюджету Лужского муниципального района Ленинградской области на осуществление части полномочий по решению вопросов местного значения, на 2022 год и плановый период 2023-2024 годы согласно </w:t>
      </w:r>
      <w:r>
        <w:rPr>
          <w:sz w:val="28"/>
          <w:szCs w:val="28"/>
          <w:shd w:val="clear" w:color="auto" w:fill="FFFFFF"/>
        </w:rPr>
        <w:t>Приложению № 10.</w:t>
      </w:r>
    </w:p>
    <w:p w:rsidR="00D76409" w:rsidRDefault="00D76409" w:rsidP="00D76409">
      <w:pPr>
        <w:ind w:firstLine="709"/>
        <w:jc w:val="both"/>
        <w:rPr>
          <w:b/>
          <w:bCs/>
          <w:sz w:val="28"/>
          <w:szCs w:val="28"/>
        </w:rPr>
      </w:pPr>
      <w:r>
        <w:rPr>
          <w:sz w:val="28"/>
          <w:szCs w:val="28"/>
        </w:rPr>
        <w:t>8.2. Утвердить порядок предоставления иных межбюджетных трансфертов из бюджета Волошовского сельского поселения в бюджет Лужского муниципального района на финансовое обеспечение переданных полномочий согласно Приложению № 11.</w:t>
      </w:r>
    </w:p>
    <w:p w:rsidR="00D76409" w:rsidRPr="000A675F" w:rsidRDefault="00D76409" w:rsidP="00D76409">
      <w:pPr>
        <w:pStyle w:val="a9"/>
        <w:shd w:val="clear" w:color="auto" w:fill="FFFFFF"/>
        <w:spacing w:before="0" w:after="0"/>
        <w:ind w:firstLine="540"/>
        <w:jc w:val="both"/>
        <w:rPr>
          <w:color w:val="282828"/>
          <w:sz w:val="28"/>
          <w:szCs w:val="28"/>
          <w:lang w:val="ru-RU"/>
        </w:rPr>
      </w:pPr>
      <w:r w:rsidRPr="000A675F">
        <w:rPr>
          <w:color w:val="282828"/>
          <w:sz w:val="28"/>
          <w:szCs w:val="28"/>
          <w:lang w:val="ru-RU"/>
        </w:rPr>
        <w:t xml:space="preserve">8.3. Установить, что в соответствии с пунктом 8 статьи 217 Бюджетного кодекса Российской Федерации и Положением о бюджетном процессе в муниципальном образовании </w:t>
      </w:r>
      <w:r w:rsidRPr="000A675F">
        <w:rPr>
          <w:sz w:val="28"/>
          <w:szCs w:val="28"/>
          <w:lang w:val="ru-RU"/>
        </w:rPr>
        <w:t>Волошовское сельское поселение Лужского муниципального района Ленинградской области,</w:t>
      </w:r>
      <w:r w:rsidRPr="000A675F">
        <w:rPr>
          <w:color w:val="282828"/>
          <w:sz w:val="28"/>
          <w:szCs w:val="28"/>
          <w:lang w:val="ru-RU"/>
        </w:rPr>
        <w:t xml:space="preserve"> утвержденном решением совета депутатов </w:t>
      </w:r>
      <w:r w:rsidRPr="000A675F">
        <w:rPr>
          <w:sz w:val="28"/>
          <w:szCs w:val="28"/>
          <w:lang w:val="ru-RU"/>
        </w:rPr>
        <w:t>Волошовского сельского поселения Лужского муниципального района Ленинградской области</w:t>
      </w:r>
      <w:r w:rsidRPr="000A675F">
        <w:rPr>
          <w:color w:val="282828"/>
          <w:sz w:val="28"/>
          <w:szCs w:val="28"/>
          <w:lang w:val="ru-RU"/>
        </w:rPr>
        <w:t xml:space="preserve"> </w:t>
      </w:r>
      <w:r w:rsidRPr="000A675F">
        <w:rPr>
          <w:sz w:val="28"/>
          <w:szCs w:val="28"/>
          <w:lang w:val="ru-RU"/>
        </w:rPr>
        <w:t>№ 178 от 18.10.2012 года</w:t>
      </w:r>
      <w:r w:rsidRPr="000A675F">
        <w:rPr>
          <w:color w:val="282828"/>
          <w:sz w:val="28"/>
          <w:szCs w:val="28"/>
          <w:lang w:val="ru-RU"/>
        </w:rPr>
        <w:t xml:space="preserve">, с изменениями, утвержденными решением совета депутатов муниципального образования </w:t>
      </w:r>
      <w:r w:rsidRPr="000A675F">
        <w:rPr>
          <w:sz w:val="28"/>
          <w:szCs w:val="28"/>
          <w:lang w:val="ru-RU"/>
        </w:rPr>
        <w:t>Волошовского сельского поселения Лужского муниципального района Ленинградской области</w:t>
      </w:r>
      <w:r w:rsidRPr="000A675F">
        <w:rPr>
          <w:color w:val="282828"/>
          <w:sz w:val="28"/>
          <w:szCs w:val="28"/>
          <w:lang w:val="ru-RU"/>
        </w:rPr>
        <w:t xml:space="preserve"> от 09.04.2021 № 188, в ходе исполнения настоящего решения изменения в сводную бюджетную роспись бюджета на 2022 год и на плановый период 2023 - 2024 годов вносятся по следующим основаниям без внесения изменений в настоящее решение:</w:t>
      </w:r>
    </w:p>
    <w:p w:rsidR="00D76409" w:rsidRDefault="00D76409" w:rsidP="00D76409">
      <w:pPr>
        <w:ind w:firstLine="540"/>
        <w:jc w:val="both"/>
        <w:rPr>
          <w:sz w:val="28"/>
          <w:szCs w:val="28"/>
        </w:rPr>
      </w:pPr>
      <w:r>
        <w:rPr>
          <w:sz w:val="28"/>
          <w:szCs w:val="28"/>
        </w:rPr>
        <w:t>- 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решением о бюджете на очередной финансовый год и на плановый период на обеспечение их деятельности;</w:t>
      </w:r>
    </w:p>
    <w:p w:rsidR="00D76409" w:rsidRDefault="00D76409" w:rsidP="00D76409">
      <w:pPr>
        <w:ind w:firstLine="708"/>
        <w:jc w:val="both"/>
        <w:rPr>
          <w:sz w:val="28"/>
          <w:szCs w:val="28"/>
        </w:rPr>
      </w:pPr>
      <w:r>
        <w:rPr>
          <w:sz w:val="28"/>
          <w:szCs w:val="28"/>
        </w:rPr>
        <w:t xml:space="preserve">- в случаях распределения средств целевых межбюджетных трансфертов из федерального и областного бюджета на осуществление отдельных целевых расходов на основании федеральных, областных законов </w:t>
      </w:r>
      <w:r>
        <w:rPr>
          <w:sz w:val="28"/>
          <w:szCs w:val="28"/>
        </w:rPr>
        <w:lastRenderedPageBreak/>
        <w:t>и решений органов местного самоуправления Лужского муниципального района (или) правовых актов Правительства Российской Федерации, Правительства Ленинградской области и Лужского муниципального района, а также заключенных соглашений;</w:t>
      </w:r>
    </w:p>
    <w:p w:rsidR="00D76409" w:rsidRDefault="00D76409" w:rsidP="00D76409">
      <w:pPr>
        <w:ind w:firstLine="708"/>
        <w:jc w:val="both"/>
        <w:rPr>
          <w:sz w:val="28"/>
          <w:szCs w:val="28"/>
        </w:rPr>
      </w:pPr>
      <w:r>
        <w:rPr>
          <w:sz w:val="28"/>
          <w:szCs w:val="28"/>
        </w:rPr>
        <w:t>- в случаях распределения средств целевых межбюджетных трансфертов из федерального и областного бюджета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D76409" w:rsidRDefault="00D76409" w:rsidP="00D76409">
      <w:pPr>
        <w:ind w:firstLine="708"/>
        <w:jc w:val="both"/>
        <w:rPr>
          <w:sz w:val="28"/>
          <w:szCs w:val="28"/>
        </w:rPr>
      </w:pPr>
      <w:r>
        <w:rPr>
          <w:sz w:val="28"/>
          <w:szCs w:val="28"/>
        </w:rPr>
        <w:t>- в случаях увеличения бюджетных ассигнований текущего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предыдущем году, в объеме, не превышающем остатка не использованных на 1 января текущего года бюджетных ассигнований на исполнение указанных муниципальных контрактов, приводящего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D76409" w:rsidRDefault="00D76409" w:rsidP="00D76409">
      <w:pPr>
        <w:ind w:firstLine="708"/>
        <w:jc w:val="both"/>
        <w:rPr>
          <w:sz w:val="28"/>
          <w:szCs w:val="28"/>
        </w:rPr>
      </w:pPr>
      <w:r>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Волошовского сельского поселения Лужского муниципального района Ленинградской области из федерального и областного бюджета и бюджета Лужского муниципального района, в пределах объема бюджетных ассигнований, предусмотренных по соответствующей муниципальной программе Волошовского сельского поселения Лужского муниципального района Ленинградской области;</w:t>
      </w:r>
    </w:p>
    <w:p w:rsidR="00D76409" w:rsidRDefault="00D76409" w:rsidP="00D76409">
      <w:pPr>
        <w:ind w:firstLine="708"/>
        <w:jc w:val="both"/>
        <w:rPr>
          <w:sz w:val="28"/>
          <w:szCs w:val="28"/>
        </w:rPr>
      </w:pPr>
      <w:r>
        <w:rPr>
          <w:sz w:val="28"/>
          <w:szCs w:val="28"/>
        </w:rPr>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бюджета и бюджета Лужского муниципального района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w:t>
      </w:r>
    </w:p>
    <w:p w:rsidR="00D76409" w:rsidRDefault="00D76409" w:rsidP="00D76409">
      <w:pPr>
        <w:ind w:firstLine="708"/>
        <w:jc w:val="both"/>
        <w:rPr>
          <w:sz w:val="28"/>
          <w:szCs w:val="28"/>
        </w:rPr>
      </w:pPr>
      <w:r>
        <w:rPr>
          <w:sz w:val="28"/>
          <w:szCs w:val="28"/>
        </w:rPr>
        <w:t xml:space="preserve">-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w:t>
      </w:r>
      <w:r>
        <w:rPr>
          <w:sz w:val="28"/>
          <w:szCs w:val="28"/>
        </w:rPr>
        <w:lastRenderedPageBreak/>
        <w:t>Министерства финансов Российской Федерации по применению бюджетной классификации Российской Федерации;</w:t>
      </w:r>
    </w:p>
    <w:p w:rsidR="00D76409" w:rsidRDefault="00D76409" w:rsidP="00D76409">
      <w:pPr>
        <w:ind w:firstLine="708"/>
        <w:jc w:val="both"/>
        <w:rPr>
          <w:sz w:val="28"/>
          <w:szCs w:val="28"/>
        </w:rPr>
      </w:pPr>
      <w:r>
        <w:rPr>
          <w:sz w:val="28"/>
          <w:szCs w:val="28"/>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подлежащую возврату в областной бюджет;</w:t>
      </w:r>
    </w:p>
    <w:p w:rsidR="00D76409" w:rsidRDefault="00D76409" w:rsidP="00D76409">
      <w:pPr>
        <w:ind w:firstLine="708"/>
        <w:jc w:val="both"/>
        <w:rPr>
          <w:sz w:val="28"/>
          <w:szCs w:val="28"/>
        </w:rPr>
      </w:pPr>
      <w:r>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Волошовского сельского поселения Лужского муниципального района Ленинградской области в текущем финансовом году;</w:t>
      </w:r>
    </w:p>
    <w:p w:rsidR="00D76409" w:rsidRDefault="00D76409" w:rsidP="00D76409">
      <w:pPr>
        <w:ind w:firstLine="708"/>
        <w:jc w:val="both"/>
        <w:rPr>
          <w:sz w:val="28"/>
          <w:szCs w:val="28"/>
        </w:rPr>
      </w:pPr>
      <w:r>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Волошовского сельского поселения Лужского муниципального района Ленинградской области в текущем финансовом году.</w:t>
      </w:r>
    </w:p>
    <w:p w:rsidR="00D76409" w:rsidRDefault="00D76409" w:rsidP="00D76409">
      <w:pPr>
        <w:ind w:hanging="540"/>
        <w:jc w:val="both"/>
        <w:rPr>
          <w:sz w:val="28"/>
          <w:szCs w:val="28"/>
        </w:rPr>
      </w:pPr>
    </w:p>
    <w:p w:rsidR="00D76409" w:rsidRDefault="00D76409" w:rsidP="00D76409">
      <w:pPr>
        <w:ind w:left="2836"/>
        <w:rPr>
          <w:b/>
          <w:sz w:val="28"/>
          <w:szCs w:val="28"/>
        </w:rPr>
      </w:pPr>
      <w:r>
        <w:rPr>
          <w:b/>
          <w:sz w:val="28"/>
          <w:szCs w:val="28"/>
        </w:rPr>
        <w:t>9.Вступление в силу настоящего решения</w:t>
      </w:r>
    </w:p>
    <w:p w:rsidR="00D76409" w:rsidRDefault="00D76409" w:rsidP="00D76409">
      <w:pPr>
        <w:rPr>
          <w:b/>
          <w:sz w:val="28"/>
          <w:szCs w:val="28"/>
        </w:rPr>
      </w:pPr>
    </w:p>
    <w:p w:rsidR="00D76409" w:rsidRDefault="00D76409" w:rsidP="00D76409">
      <w:pPr>
        <w:ind w:firstLine="540"/>
        <w:jc w:val="both"/>
        <w:rPr>
          <w:sz w:val="28"/>
          <w:szCs w:val="28"/>
        </w:rPr>
      </w:pPr>
      <w:r>
        <w:rPr>
          <w:sz w:val="28"/>
          <w:szCs w:val="28"/>
        </w:rPr>
        <w:t>9.1.  Настоящее решение вступает в силу с 01 января 2022 года.</w:t>
      </w:r>
    </w:p>
    <w:p w:rsidR="00D76409" w:rsidRDefault="00D76409" w:rsidP="00D76409">
      <w:pPr>
        <w:ind w:firstLine="540"/>
        <w:jc w:val="both"/>
        <w:rPr>
          <w:sz w:val="28"/>
          <w:szCs w:val="28"/>
        </w:rPr>
      </w:pPr>
      <w:r>
        <w:rPr>
          <w:sz w:val="28"/>
          <w:szCs w:val="28"/>
        </w:rPr>
        <w:t>9.2. Настоящее решение подлежит официальному опубликованию (обнародованию).</w:t>
      </w:r>
    </w:p>
    <w:p w:rsidR="00D76409" w:rsidRDefault="00D76409" w:rsidP="00D76409">
      <w:pPr>
        <w:ind w:firstLine="709"/>
        <w:jc w:val="both"/>
        <w:rPr>
          <w:sz w:val="28"/>
          <w:szCs w:val="28"/>
        </w:rPr>
      </w:pPr>
    </w:p>
    <w:p w:rsidR="00D76409" w:rsidRDefault="00D76409" w:rsidP="00D76409">
      <w:pPr>
        <w:ind w:firstLine="709"/>
        <w:jc w:val="both"/>
        <w:rPr>
          <w:sz w:val="28"/>
          <w:szCs w:val="28"/>
        </w:rPr>
      </w:pPr>
    </w:p>
    <w:p w:rsidR="00D76409" w:rsidRDefault="00D76409" w:rsidP="00D76409">
      <w:pPr>
        <w:ind w:firstLine="709"/>
        <w:jc w:val="both"/>
        <w:rPr>
          <w:sz w:val="28"/>
          <w:szCs w:val="28"/>
        </w:rPr>
      </w:pPr>
      <w:r>
        <w:rPr>
          <w:sz w:val="28"/>
          <w:szCs w:val="28"/>
        </w:rPr>
        <w:t>Глава Волошовского сельского поселения,</w:t>
      </w:r>
    </w:p>
    <w:p w:rsidR="00D76409" w:rsidRDefault="00D76409" w:rsidP="00D76409">
      <w:pPr>
        <w:ind w:firstLine="709"/>
        <w:jc w:val="both"/>
        <w:rPr>
          <w:sz w:val="28"/>
          <w:szCs w:val="28"/>
        </w:rPr>
      </w:pPr>
      <w:r>
        <w:rPr>
          <w:sz w:val="28"/>
          <w:szCs w:val="28"/>
        </w:rPr>
        <w:t>исполняющий полномочия</w:t>
      </w:r>
    </w:p>
    <w:p w:rsidR="00D76409" w:rsidRDefault="00D76409" w:rsidP="00D76409">
      <w:pPr>
        <w:ind w:firstLine="709"/>
        <w:jc w:val="both"/>
        <w:rPr>
          <w:sz w:val="28"/>
          <w:szCs w:val="28"/>
        </w:rPr>
      </w:pPr>
      <w:r>
        <w:rPr>
          <w:sz w:val="28"/>
          <w:szCs w:val="28"/>
        </w:rPr>
        <w:t>председателя совета депутатов                                      Г.В. Тирон</w:t>
      </w:r>
    </w:p>
    <w:p w:rsidR="00D76409" w:rsidRDefault="00D76409" w:rsidP="00D76409">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252"/>
        <w:gridCol w:w="1798"/>
        <w:gridCol w:w="1490"/>
        <w:gridCol w:w="1276"/>
      </w:tblGrid>
      <w:tr w:rsidR="00D76409" w:rsidRPr="007325FB" w:rsidTr="005E483B">
        <w:trPr>
          <w:trHeight w:val="510"/>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417" w:type="dxa"/>
            <w:gridSpan w:val="2"/>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Приложение № 1</w:t>
            </w:r>
          </w:p>
        </w:tc>
      </w:tr>
      <w:tr w:rsidR="00D76409" w:rsidRPr="007325FB" w:rsidTr="005E483B">
        <w:trPr>
          <w:trHeight w:val="1710"/>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417" w:type="dxa"/>
            <w:gridSpan w:val="2"/>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 проекту решения Совета депутатов   Волошовского  сельского поселения Лужского муниципального района Ленинградской области </w:t>
            </w:r>
          </w:p>
        </w:tc>
      </w:tr>
      <w:tr w:rsidR="00D76409" w:rsidRPr="007325FB" w:rsidTr="005E483B">
        <w:trPr>
          <w:trHeight w:val="510"/>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417" w:type="dxa"/>
            <w:gridSpan w:val="2"/>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От __________________ 2021 года № ____</w:t>
            </w:r>
          </w:p>
        </w:tc>
      </w:tr>
      <w:tr w:rsidR="00D76409" w:rsidRPr="007325FB" w:rsidTr="005E483B">
        <w:trPr>
          <w:trHeight w:val="360"/>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45"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945"/>
        </w:trPr>
        <w:tc>
          <w:tcPr>
            <w:tcW w:w="11940" w:type="dxa"/>
            <w:gridSpan w:val="5"/>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Прогнозируемые поступление доходов Волошовского сельского поселения Лужского муниципального района Ленинградской области на 2022 год и плановый период 2023 и 2024 годов.</w:t>
            </w:r>
          </w:p>
        </w:tc>
      </w:tr>
      <w:tr w:rsidR="00D76409" w:rsidRPr="007325FB" w:rsidTr="005E483B">
        <w:trPr>
          <w:trHeight w:val="288"/>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45"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7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360"/>
        </w:trPr>
        <w:tc>
          <w:tcPr>
            <w:tcW w:w="346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45"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7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(руб.)</w:t>
            </w:r>
          </w:p>
        </w:tc>
      </w:tr>
      <w:tr w:rsidR="00D76409" w:rsidRPr="007325FB" w:rsidTr="005E483B">
        <w:trPr>
          <w:trHeight w:val="368"/>
        </w:trPr>
        <w:tc>
          <w:tcPr>
            <w:tcW w:w="3463"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2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Код бюджетной классификации Российской Федерации</w:t>
            </w:r>
          </w:p>
        </w:tc>
        <w:tc>
          <w:tcPr>
            <w:tcW w:w="224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w:t>
            </w:r>
          </w:p>
        </w:tc>
        <w:tc>
          <w:tcPr>
            <w:tcW w:w="1845"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2-го года</w:t>
            </w:r>
          </w:p>
        </w:tc>
        <w:tc>
          <w:tcPr>
            <w:tcW w:w="1572"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3-го года</w:t>
            </w:r>
          </w:p>
        </w:tc>
      </w:tr>
      <w:tr w:rsidR="00D76409" w:rsidRPr="007325FB" w:rsidTr="005E483B">
        <w:trPr>
          <w:trHeight w:val="368"/>
        </w:trPr>
        <w:tc>
          <w:tcPr>
            <w:tcW w:w="3463"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82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24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845"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572"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1500"/>
        </w:trPr>
        <w:tc>
          <w:tcPr>
            <w:tcW w:w="3463"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82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24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845"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572"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399"/>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ДОХОДЫ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4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1845"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157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42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ИТОГО ДОХОДОВ</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13 044 120,0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13 524 220,0</w:t>
            </w:r>
          </w:p>
        </w:tc>
      </w:tr>
      <w:tr w:rsidR="00D76409" w:rsidRPr="007325FB" w:rsidTr="005E483B">
        <w:trPr>
          <w:trHeight w:val="79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НАЛОГОВЫЕ И НЕНАЛОГОВЫЕ ДОХОДЫ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000 1 00 00 00 0 00 0 000 000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4 732 700,0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4 884 400,0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5 048 700,0</w:t>
            </w:r>
          </w:p>
        </w:tc>
      </w:tr>
      <w:tr w:rsidR="00D76409" w:rsidRPr="007325FB" w:rsidTr="005E483B">
        <w:trPr>
          <w:trHeight w:val="42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Налоговые доходы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3 504 900,0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3 621 300,0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3 750 200,0</w:t>
            </w:r>
          </w:p>
        </w:tc>
      </w:tr>
      <w:tr w:rsidR="00D76409" w:rsidRPr="007325FB" w:rsidTr="005E483B">
        <w:trPr>
          <w:trHeight w:val="40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НАЛОГИ НА ПРИБЫЛЬ, ДОХОДЫ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000 1 01 00 00 0 00 0 000 000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965 500,0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1 026 300,0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1 093 000,0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 на доходы физических лиц</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182 1 01 02 00 0 01 0 000 110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965 500,0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1 026 300,0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1 093 000,0</w:t>
            </w:r>
          </w:p>
        </w:tc>
      </w:tr>
      <w:tr w:rsidR="00D76409" w:rsidRPr="007325FB" w:rsidTr="005E483B">
        <w:trPr>
          <w:trHeight w:val="214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182 1 01 02 01 0 01 0 000 110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965 500,0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1 026 300,0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1 093 000,0</w:t>
            </w:r>
          </w:p>
        </w:tc>
      </w:tr>
      <w:tr w:rsidR="00D76409" w:rsidRPr="007325FB" w:rsidTr="005E483B">
        <w:trPr>
          <w:trHeight w:val="313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182 1 01 02 01 0 01 1 000 110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965 500,0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1 026 300,0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1 093 000,0</w:t>
            </w:r>
          </w:p>
        </w:tc>
      </w:tr>
      <w:tr w:rsidR="00D76409" w:rsidRPr="007325FB" w:rsidTr="005E483B">
        <w:trPr>
          <w:trHeight w:val="136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НАЛОГИ НА ТОВАРЫ (РАБОТЫ, УСЛУГИ), РЕАЛИЗУЕМЫЕ НА ТЕРРИТОРИИ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000 1 03 00 00 0 00 0 000 000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1 099 400,0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1 143 400,0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1 189 100,0</w:t>
            </w:r>
          </w:p>
        </w:tc>
      </w:tr>
      <w:tr w:rsidR="00D76409" w:rsidRPr="007325FB" w:rsidTr="005E483B">
        <w:trPr>
          <w:trHeight w:val="105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Акцизы по подакцизным товарам (продукции), производимым на территории </w:t>
            </w:r>
            <w:r w:rsidRPr="007325FB">
              <w:rPr>
                <w:sz w:val="26"/>
                <w:szCs w:val="26"/>
              </w:rPr>
              <w:lastRenderedPageBreak/>
              <w:t>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 xml:space="preserve">100 1 03 02 00 0 01 0 000 110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1 099 400,0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1 143 400,0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1 189 100,0</w:t>
            </w:r>
          </w:p>
        </w:tc>
      </w:tr>
      <w:tr w:rsidR="00D76409" w:rsidRPr="007325FB" w:rsidTr="005E483B">
        <w:trPr>
          <w:trHeight w:val="210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100 1 03 02 23 0 01 0 000 110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435 800,0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453 400,0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471 600,0</w:t>
            </w:r>
          </w:p>
        </w:tc>
      </w:tr>
      <w:tr w:rsidR="00D76409" w:rsidRPr="007325FB" w:rsidTr="005E483B">
        <w:trPr>
          <w:trHeight w:val="309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100 1 03 02 23 1 01 0 000 110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435 800,0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453 400,0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471 600,0</w:t>
            </w:r>
          </w:p>
        </w:tc>
      </w:tr>
      <w:tr w:rsidR="00D76409" w:rsidRPr="007325FB" w:rsidTr="005E483B">
        <w:trPr>
          <w:trHeight w:val="256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100 1 03 02 24 0 01 0 000 110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r>
      <w:tr w:rsidR="00D76409" w:rsidRPr="007325FB" w:rsidTr="005E483B">
        <w:trPr>
          <w:trHeight w:val="369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100 1 03 02 24 1 01 0 000 110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r>
      <w:tr w:rsidR="00D76409" w:rsidRPr="007325FB" w:rsidTr="005E483B">
        <w:trPr>
          <w:trHeight w:val="21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100 1 03 02 25 0 01 0 000 110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653 600,0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680 000,0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707 500,0</w:t>
            </w:r>
          </w:p>
        </w:tc>
      </w:tr>
      <w:tr w:rsidR="00D76409" w:rsidRPr="007325FB" w:rsidTr="005E483B">
        <w:trPr>
          <w:trHeight w:val="333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100 1 03 02 25 1 01 0 000 110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653 600,0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680 000,0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707 500,0</w:t>
            </w:r>
          </w:p>
        </w:tc>
      </w:tr>
      <w:tr w:rsidR="00D76409" w:rsidRPr="007325FB" w:rsidTr="005E483B">
        <w:trPr>
          <w:trHeight w:val="40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НАЛОГИ НА СОВОКУПНЫЙ ДОХОД</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000 1 05 00 00 0 00 0 000 000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20 500,0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21 000,0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Единый сельскохозяйственный налог</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182 1 05 03 00 0 01 0 000 110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20 500,0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21 000,0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Единый сельскохозяйственный налог</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182 1 05 03 01 0 01 0 000 110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20 500,0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21 000,0</w:t>
            </w:r>
          </w:p>
        </w:tc>
      </w:tr>
      <w:tr w:rsidR="00D76409" w:rsidRPr="007325FB" w:rsidTr="005E483B">
        <w:trPr>
          <w:trHeight w:val="16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182 1 05 03 01 0 01 1 000 110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20 500,0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21 000,0</w:t>
            </w:r>
          </w:p>
        </w:tc>
      </w:tr>
      <w:tr w:rsidR="00D76409" w:rsidRPr="007325FB" w:rsidTr="005E483B">
        <w:trPr>
          <w:trHeight w:val="40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НАЛОГИ НА ИМУЩЕСТВО</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000 1 06 00 00 0 00 0 000 000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1 417 000,0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1 428 000,0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1 444 000,0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 на имущество физических лиц</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182 1 06 01 00 0 00 0 000 110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r>
      <w:tr w:rsidR="00D76409" w:rsidRPr="007325FB" w:rsidTr="005E483B">
        <w:trPr>
          <w:trHeight w:val="133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182 1 06 01 03 0 10 0 000 110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r>
      <w:tr w:rsidR="00D76409" w:rsidRPr="007325FB" w:rsidTr="005E483B">
        <w:trPr>
          <w:trHeight w:val="228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182 1 06 01 03 0 10 1 000 110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81 000,0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Земельный налог</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182 1 06 06 00 0 00 0 000 110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1 337 000,0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1 347 000,0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1 363 000,0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Земельный налог с организаций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182 1 06 06 03 0 00 0 000 110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577 000,0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585 000,0</w:t>
            </w:r>
          </w:p>
        </w:tc>
      </w:tr>
      <w:tr w:rsidR="00D76409" w:rsidRPr="007325FB" w:rsidTr="005E483B">
        <w:trPr>
          <w:trHeight w:val="109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Земельный налог с организаций, обладающих земельным участком, расположенным в границах сельских поселений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182 1 06 06 03 3 10 0 000 110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577 000,0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585 000,0</w:t>
            </w:r>
          </w:p>
        </w:tc>
      </w:tr>
      <w:tr w:rsidR="00D76409" w:rsidRPr="007325FB" w:rsidTr="005E483B">
        <w:trPr>
          <w:trHeight w:val="84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Земельный налог с физических лиц</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182 1 06 06 04 0 00 0 000 110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767 000,0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770 000,0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778 000,0</w:t>
            </w:r>
          </w:p>
        </w:tc>
      </w:tr>
      <w:tr w:rsidR="00D76409" w:rsidRPr="007325FB" w:rsidTr="005E483B">
        <w:trPr>
          <w:trHeight w:val="109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Земельный налог с физических лиц, обладающих земельным участком, расположенным в границах сельских поселений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182 1 06 06 04 3 10 0 000 110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767 000,0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770 000,0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778 000,0</w:t>
            </w:r>
          </w:p>
        </w:tc>
      </w:tr>
      <w:tr w:rsidR="00D76409" w:rsidRPr="007325FB" w:rsidTr="005E483B">
        <w:trPr>
          <w:trHeight w:val="40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ГОСУДАРСТВЕННАЯ ПОШЛИНА</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000 1 08 00 00 0 00 0 000 000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3 100,0</w:t>
            </w:r>
          </w:p>
        </w:tc>
      </w:tr>
      <w:tr w:rsidR="00D76409" w:rsidRPr="007325FB" w:rsidTr="005E483B">
        <w:trPr>
          <w:trHeight w:val="151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002 1 08 04 00 0 01 0 000 110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3 100,0</w:t>
            </w:r>
          </w:p>
        </w:tc>
      </w:tr>
      <w:tr w:rsidR="00D76409" w:rsidRPr="007325FB" w:rsidTr="005E483B">
        <w:trPr>
          <w:trHeight w:val="219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002 1 08 04 02 0 01 1 000 110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3 100,0</w:t>
            </w:r>
          </w:p>
        </w:tc>
      </w:tr>
      <w:tr w:rsidR="00D76409" w:rsidRPr="007325FB" w:rsidTr="005E483B">
        <w:trPr>
          <w:trHeight w:val="42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Неналоговые доходы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1 227 800,0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1 263 100,0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1 298 500,0</w:t>
            </w:r>
          </w:p>
        </w:tc>
      </w:tr>
      <w:tr w:rsidR="00D76409" w:rsidRPr="007325FB" w:rsidTr="005E483B">
        <w:trPr>
          <w:trHeight w:val="133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ДОХОДЫ ОТ ИСПОЛЬЗОВАНИЯ ИМУЩЕСТВА, НАХОДЯЩЕГОСЯ В ГОСУДАРСТВЕННОЙ И МУНИЦИПАЛЬНОЙ СОБСТВЕННОСТИ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000 1 11 00 00 0 00 0 000 000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1 127 800,0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1 153 100,0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1 178 500,0</w:t>
            </w:r>
          </w:p>
        </w:tc>
      </w:tr>
      <w:tr w:rsidR="00D76409" w:rsidRPr="007325FB" w:rsidTr="005E483B">
        <w:trPr>
          <w:trHeight w:val="261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002 1 11 05 00 0 00 0 000 120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506 800,0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532 100,0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557 500,0</w:t>
            </w:r>
          </w:p>
        </w:tc>
      </w:tr>
      <w:tr w:rsidR="00D76409" w:rsidRPr="007325FB" w:rsidTr="005E483B">
        <w:trPr>
          <w:trHeight w:val="25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w:t>
            </w:r>
            <w:r w:rsidRPr="007325FB">
              <w:rPr>
                <w:sz w:val="26"/>
                <w:szCs w:val="26"/>
              </w:rPr>
              <w:lastRenderedPageBreak/>
              <w:t>автономных учреждений)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 xml:space="preserve">002 1 11 05 03 0 00 0 000 120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51 900,0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54 400,0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57 000,0</w:t>
            </w:r>
          </w:p>
        </w:tc>
      </w:tr>
      <w:tr w:rsidR="00D76409" w:rsidRPr="007325FB" w:rsidTr="005E483B">
        <w:trPr>
          <w:trHeight w:val="207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002 1 11 05 03 5 10 0 000 120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51 900,0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54 400,0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57 000,0</w:t>
            </w:r>
          </w:p>
        </w:tc>
      </w:tr>
      <w:tr w:rsidR="00D76409" w:rsidRPr="007325FB" w:rsidTr="005E483B">
        <w:trPr>
          <w:trHeight w:val="153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002 1 11 05 07 0 00 0 000 120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454 900,0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477 700,0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500 500,0</w:t>
            </w:r>
          </w:p>
        </w:tc>
      </w:tr>
      <w:tr w:rsidR="00D76409" w:rsidRPr="007325FB" w:rsidTr="005E483B">
        <w:trPr>
          <w:trHeight w:val="13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Доходы от сдачи в аренду имущества, составляющего казну сельских поселений (за исключением земельных участков)</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002 1 11 05 07 5 10 0 000 120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454 900,0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477 700,0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500 500,0</w:t>
            </w:r>
          </w:p>
        </w:tc>
      </w:tr>
      <w:tr w:rsidR="00D76409" w:rsidRPr="007325FB" w:rsidTr="005E483B">
        <w:trPr>
          <w:trHeight w:val="25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7325FB">
              <w:rPr>
                <w:sz w:val="26"/>
                <w:szCs w:val="26"/>
              </w:rPr>
              <w:lastRenderedPageBreak/>
              <w:t>учреждений, а также имущества государственных и муниципальных унитарных предприятий, в том числе казенных)</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 xml:space="preserve">002 1 11 09 00 0 00 0 000 120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r>
      <w:tr w:rsidR="00D76409" w:rsidRPr="007325FB" w:rsidTr="005E483B">
        <w:trPr>
          <w:trHeight w:val="259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002 1 11 09 04 0 00 0 000 120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r>
      <w:tr w:rsidR="00D76409" w:rsidRPr="007325FB" w:rsidTr="005E483B">
        <w:trPr>
          <w:trHeight w:val="217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002 1 11 09 04 5 10 0 000 120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621 000,0</w:t>
            </w:r>
          </w:p>
        </w:tc>
      </w:tr>
      <w:tr w:rsidR="00D76409" w:rsidRPr="007325FB" w:rsidTr="005E483B">
        <w:trPr>
          <w:trHeight w:val="10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ДОХОДЫ ОТ ОКАЗАНИЯ ПЛАТНЫХ УСЛУГ И КОМПЕНСАЦИИ ЗАТРАТ </w:t>
            </w:r>
            <w:r w:rsidRPr="007325FB">
              <w:rPr>
                <w:b/>
                <w:bCs/>
                <w:sz w:val="26"/>
                <w:szCs w:val="26"/>
              </w:rPr>
              <w:lastRenderedPageBreak/>
              <w:t>ГОСУДАРСТВА</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 xml:space="preserve">000 1 13 00 00 0 00 0 000 000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120 000,0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Доходы от оказания платных услуг (работ)</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002 1 13 01 00 0 00 0 000 130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доходы от оказания платных услуг (работ)</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002 1 13 01 99 0 00 0 000 130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w:t>
            </w:r>
          </w:p>
        </w:tc>
      </w:tr>
      <w:tr w:rsidR="00D76409" w:rsidRPr="007325FB" w:rsidTr="005E483B">
        <w:trPr>
          <w:trHeight w:val="115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доходы от оказания платных услуг (работ) получателями средств бюджетов сельских поселений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002 1 13 01 99 5 10 0 000 130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110 000,0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w:t>
            </w:r>
          </w:p>
        </w:tc>
      </w:tr>
      <w:tr w:rsidR="00D76409" w:rsidRPr="007325FB" w:rsidTr="005E483B">
        <w:trPr>
          <w:trHeight w:val="798"/>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БЕЗВОЗМЕЗДНЫЕ ПОСТУПЛЕНИЯ</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000 2 00 00 00 0 00 0 000 000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w:t>
            </w:r>
          </w:p>
        </w:tc>
      </w:tr>
      <w:tr w:rsidR="00D76409" w:rsidRPr="007325FB" w:rsidTr="005E483B">
        <w:trPr>
          <w:trHeight w:val="139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БЕЗВОЗМЕЗДНЫЕ ПОСТУПЛЕНИЯ ОТ ДРУГИХ БЮДЖЕТОВ БЮДЖЕТНОЙ СИСТЕМЫ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000 2 02 00 00 0 00 0 000 000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Дотации бюджетам бюджетной системы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002 2 02 10 00 0 00 0 000 150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7 853 800,0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8 156 200,0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8 472 000,0</w:t>
            </w:r>
          </w:p>
        </w:tc>
      </w:tr>
      <w:tr w:rsidR="00D76409" w:rsidRPr="007325FB" w:rsidTr="005E483B">
        <w:trPr>
          <w:trHeight w:val="15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002 2 02 16 00 1 00 0 000 150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7 853 800,0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8 156 200,0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8 472 000,0</w:t>
            </w:r>
          </w:p>
        </w:tc>
      </w:tr>
      <w:tr w:rsidR="00D76409" w:rsidRPr="007325FB" w:rsidTr="005E483B">
        <w:trPr>
          <w:trHeight w:val="150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Дотации бюджетам сельских поселений на выравнивание бюджетной обеспеченности из </w:t>
            </w:r>
            <w:r w:rsidRPr="007325FB">
              <w:rPr>
                <w:sz w:val="26"/>
                <w:szCs w:val="26"/>
              </w:rPr>
              <w:lastRenderedPageBreak/>
              <w:t>бюджетов муниципальных районов</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 xml:space="preserve">002 2 02 16 00 1 10 0 000 150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7 853 800,0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8 156 200,0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8 472 000,0</w:t>
            </w:r>
          </w:p>
        </w:tc>
      </w:tr>
      <w:tr w:rsidR="00D76409" w:rsidRPr="007325FB" w:rsidTr="005E483B">
        <w:trPr>
          <w:trHeight w:val="115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Субсидии бюджетам бюджетной системы Российской Федерации (межбюджетные субсидии)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002 2 02 20 00 0 00 0 000 150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14 694 800,0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05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Субсидии бюджетам на реализацию программ формирования современной городской среды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002 2 02 25 55 5 00 0 000 150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18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Субсидии бюджетам сельских поселений на реализацию программ формирования современной городской среды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002 2 02 25 55 5 10 0 000 150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002 2 02 29 99 9 00 0 000 150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4 694 800,0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 бюджетам сельских поселений</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002 2 02 29 99 9 10 0 000 150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4 694 800,0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26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бюджетной системы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002 2 02 30 00 0 00 0 000 150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156 520,0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r>
      <w:tr w:rsidR="00D76409" w:rsidRPr="007325FB" w:rsidTr="005E483B">
        <w:trPr>
          <w:trHeight w:val="112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местным бюджетам на выполнение передаваемых полномочий субъектов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002 2 02 30 02 4 00 0 000 150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r>
      <w:tr w:rsidR="00D76409" w:rsidRPr="007325FB" w:rsidTr="005E483B">
        <w:trPr>
          <w:trHeight w:val="94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Субвенции бюджетам сельских поселений на выполнение передаваемых полномочий </w:t>
            </w:r>
            <w:r w:rsidRPr="007325FB">
              <w:rPr>
                <w:sz w:val="26"/>
                <w:szCs w:val="26"/>
              </w:rPr>
              <w:lastRenderedPageBreak/>
              <w:t>субъектов Российской Федерации</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 xml:space="preserve">002 2 02 30 02 4 10 0 000 150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w:t>
            </w:r>
          </w:p>
        </w:tc>
      </w:tr>
      <w:tr w:rsidR="00D76409" w:rsidRPr="007325FB" w:rsidTr="005E483B">
        <w:trPr>
          <w:trHeight w:val="1305"/>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Субвенции бюджетам на осуществление первичного воинского учета на территориях, где отсутствуют военные комиссариаты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002 2 02 35 11 8 00 0 000 150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r w:rsidR="00D76409" w:rsidRPr="007325FB" w:rsidTr="005E483B">
        <w:trPr>
          <w:trHeight w:val="1380"/>
        </w:trPr>
        <w:tc>
          <w:tcPr>
            <w:tcW w:w="346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002 2 02 35 11 8 10 0 000 150 </w:t>
            </w:r>
          </w:p>
        </w:tc>
        <w:tc>
          <w:tcPr>
            <w:tcW w:w="22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w:t>
            </w:r>
          </w:p>
        </w:tc>
        <w:tc>
          <w:tcPr>
            <w:tcW w:w="184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c>
          <w:tcPr>
            <w:tcW w:w="157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w:t>
            </w:r>
          </w:p>
        </w:tc>
      </w:tr>
    </w:tbl>
    <w:p w:rsidR="00D76409" w:rsidRDefault="00D76409" w:rsidP="00D76409">
      <w:pPr>
        <w:tabs>
          <w:tab w:val="right" w:pos="9356"/>
        </w:tabs>
        <w:autoSpaceDE w:val="0"/>
        <w:autoSpaceDN w:val="0"/>
        <w:adjustRightInd w:val="0"/>
        <w:ind w:right="-1"/>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68"/>
        <w:gridCol w:w="459"/>
        <w:gridCol w:w="380"/>
        <w:gridCol w:w="442"/>
        <w:gridCol w:w="1356"/>
        <w:gridCol w:w="1396"/>
        <w:gridCol w:w="1463"/>
      </w:tblGrid>
      <w:tr w:rsidR="00D76409" w:rsidRPr="007325FB" w:rsidTr="005E483B">
        <w:trPr>
          <w:trHeight w:val="420"/>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6352" w:type="dxa"/>
            <w:gridSpan w:val="3"/>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Приложение 2</w:t>
            </w:r>
          </w:p>
        </w:tc>
      </w:tr>
      <w:tr w:rsidR="00D76409" w:rsidRPr="007325FB" w:rsidTr="005E483B">
        <w:trPr>
          <w:trHeight w:val="18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6352"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 проекту решения Совета депутатов   Волошовского  сельского поселения Лужского муниципального района Ленинградской области</w:t>
            </w:r>
          </w:p>
        </w:tc>
      </w:tr>
      <w:tr w:rsidR="00D76409" w:rsidRPr="007325FB" w:rsidTr="005E483B">
        <w:trPr>
          <w:trHeight w:val="420"/>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6352" w:type="dxa"/>
            <w:gridSpan w:val="3"/>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от _____________________ 2021 года №_____</w:t>
            </w:r>
          </w:p>
        </w:tc>
      </w:tr>
      <w:tr w:rsidR="00D76409" w:rsidRPr="007325FB" w:rsidTr="005E483B">
        <w:trPr>
          <w:trHeight w:val="4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39"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103"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1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2175"/>
        </w:trPr>
        <w:tc>
          <w:tcPr>
            <w:tcW w:w="14116" w:type="dxa"/>
            <w:gridSpan w:val="8"/>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Волошовского сельского поселения Лужского муниципального района Ленинградской области на 2022 год и на плановый период 2023 и 2024 годов</w:t>
            </w:r>
          </w:p>
        </w:tc>
      </w:tr>
      <w:tr w:rsidR="00D76409" w:rsidRPr="007325FB" w:rsidTr="005E483B">
        <w:trPr>
          <w:trHeight w:val="52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 (руб.)</w:t>
            </w:r>
          </w:p>
        </w:tc>
      </w:tr>
      <w:tr w:rsidR="00D76409" w:rsidRPr="007325FB" w:rsidTr="005E483B">
        <w:trPr>
          <w:trHeight w:val="368"/>
        </w:trPr>
        <w:tc>
          <w:tcPr>
            <w:tcW w:w="4518"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1906"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ЦСР</w:t>
            </w:r>
          </w:p>
        </w:tc>
        <w:tc>
          <w:tcPr>
            <w:tcW w:w="51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ВР</w:t>
            </w:r>
          </w:p>
        </w:tc>
        <w:tc>
          <w:tcPr>
            <w:tcW w:w="355"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Рз</w:t>
            </w:r>
          </w:p>
        </w:tc>
        <w:tc>
          <w:tcPr>
            <w:tcW w:w="475"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w:t>
            </w:r>
          </w:p>
        </w:tc>
        <w:tc>
          <w:tcPr>
            <w:tcW w:w="2039"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2022 г.</w:t>
            </w:r>
          </w:p>
        </w:tc>
        <w:tc>
          <w:tcPr>
            <w:tcW w:w="2103"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2023 г.</w:t>
            </w:r>
          </w:p>
        </w:tc>
        <w:tc>
          <w:tcPr>
            <w:tcW w:w="221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2024 г.</w:t>
            </w:r>
          </w:p>
        </w:tc>
      </w:tr>
      <w:tr w:rsidR="00D76409" w:rsidRPr="007325FB" w:rsidTr="005E483B">
        <w:trPr>
          <w:trHeight w:val="495"/>
        </w:trPr>
        <w:tc>
          <w:tcPr>
            <w:tcW w:w="4518"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906"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51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355"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475"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039"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103"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21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Всего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27 437 820,0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12 701 518,3</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12 783 218,3</w:t>
            </w:r>
          </w:p>
        </w:tc>
      </w:tr>
      <w:tr w:rsidR="00D76409" w:rsidRPr="007325FB" w:rsidTr="005E483B">
        <w:trPr>
          <w:trHeight w:val="172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Муниципальная программа "Формирование современной городской среды на территории муниципального образования Волошовское сельское поселение на 2018-2024 годы"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09.0.00.00000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11 121 110,9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Федеральные проекты, входящие в состав национальных проектов</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Федеральный проект "Формирование комфортной городской среды"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09.1.F3.00000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0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реализацию программ формирования современной городской среды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09.1.F3.55550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09.1.F3.55550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09.1.F3.55550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09.1.F3.55550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11 111 110,9</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Комплексы процессных мероприятий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6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"Содействие условий для реализации мероприятий по формированию комфортной городской среды"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09.4.01.00000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2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Расходы на прочие мероприятия по благоустройству поселений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09.4.01.01620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09.4.01.01620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09.4.01.01620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09.4.01.01620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6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Муниципальная программа Волошовского сельского поселения Лужского муниципального района "Комплексное развитие территории Волошовского сельского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10 508 693,3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6 615 246,7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6 501 546,7</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Комплексы процессных мероприятий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8 415 693,3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6 615 246,7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6 501 546,7</w:t>
            </w:r>
          </w:p>
        </w:tc>
      </w:tr>
      <w:tr w:rsidR="00D76409" w:rsidRPr="007325FB" w:rsidTr="005E483B">
        <w:trPr>
          <w:trHeight w:val="9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"Развитие культуры, физической культуры, спорта"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3 674 700,0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2 954 500,0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3 061 800,0</w:t>
            </w:r>
          </w:p>
        </w:tc>
      </w:tr>
      <w:tr w:rsidR="00D76409" w:rsidRPr="007325FB" w:rsidTr="005E483B">
        <w:trPr>
          <w:trHeight w:val="10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содержание муниципальных казенных учреждений культуры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1 853 900,0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2 653 100,0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2 749 000,0</w:t>
            </w:r>
          </w:p>
        </w:tc>
      </w:tr>
      <w:tr w:rsidR="00D76409" w:rsidRPr="007325FB" w:rsidTr="005E483B">
        <w:trPr>
          <w:trHeight w:val="21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325FB">
              <w:rPr>
                <w:b/>
                <w:bCs/>
                <w:sz w:val="26"/>
                <w:szCs w:val="26"/>
              </w:rPr>
              <w:lastRenderedPageBreak/>
              <w:t>государственными 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949 700,0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1 376 900,0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1 431 200,0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949 700,0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1 376 900,0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1 431 200,0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949 700,0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1 376 900,0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1 431 200,0</w:t>
            </w:r>
          </w:p>
        </w:tc>
      </w:tr>
      <w:tr w:rsidR="00D76409" w:rsidRPr="007325FB" w:rsidTr="005E483B">
        <w:trPr>
          <w:trHeight w:val="9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902 200,0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1 274 200,0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1 315 800,0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902 200,0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1 274 200,0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1 315 800,0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902 200,0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1 274 200,0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1 315 800,0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бюджетные ассигнования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2 000,0</w:t>
            </w:r>
          </w:p>
        </w:tc>
      </w:tr>
      <w:tr w:rsidR="00D76409" w:rsidRPr="007325FB" w:rsidTr="005E483B">
        <w:trPr>
          <w:trHeight w:val="7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содержание муниципальных казенных библиотек</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270 600,0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292 800,0</w:t>
            </w:r>
          </w:p>
        </w:tc>
      </w:tr>
      <w:tr w:rsidR="00D76409" w:rsidRPr="007325FB" w:rsidTr="005E483B">
        <w:trPr>
          <w:trHeight w:val="20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325FB">
              <w:rPr>
                <w:b/>
                <w:bCs/>
                <w:sz w:val="26"/>
                <w:szCs w:val="26"/>
              </w:rPr>
              <w:lastRenderedPageBreak/>
              <w:t>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10.4.01.00210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270 600,0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292 800,0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270 600,0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292 800,0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10.4.01.00210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270 600,0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292 800,0</w:t>
            </w:r>
          </w:p>
        </w:tc>
      </w:tr>
      <w:tr w:rsidR="00D76409" w:rsidRPr="007325FB" w:rsidTr="005E483B">
        <w:trPr>
          <w:trHeight w:val="9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организацию и проведение культурно-массовых мероприятий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10.4.01.01720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10.4.01.01720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10.4.01.01720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10.4.01.01720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291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w:t>
            </w:r>
            <w:r w:rsidRPr="007325FB">
              <w:rPr>
                <w:b/>
                <w:bCs/>
                <w:sz w:val="26"/>
                <w:szCs w:val="26"/>
              </w:rPr>
              <w:lastRenderedPageBreak/>
              <w:t>государственной социальной политики"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10.4.01.S0360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1 540 200,0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20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10.4.01.S0360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1 540 200,0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10.4.01.S0360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1 540 200,0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10.4.01.S0360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1 540 200,0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7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 Поддержание устойчивой работы объектов жилищно-коммунальной и инженерной инфраструктуры и благоустройство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1 374 308,3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2 455 346,7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2 188 646,7</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прочие мероприятия в области жилищно-коммунального хозяйства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10.4.02.01510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83 961,6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Закупка товаров, работ и услуг для обеспечения государственных (муниципальных) </w:t>
            </w:r>
            <w:r w:rsidRPr="007325FB">
              <w:rPr>
                <w:b/>
                <w:bCs/>
                <w:sz w:val="26"/>
                <w:szCs w:val="26"/>
              </w:rPr>
              <w:lastRenderedPageBreak/>
              <w:t>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10.4.02.01510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83 961,6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10.4.02.01510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83 961,6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10.4.02.01510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83 961,6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r>
      <w:tr w:rsidR="00D76409" w:rsidRPr="007325FB" w:rsidTr="005E483B">
        <w:trPr>
          <w:trHeight w:val="10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учету и обслуживанию уличного освещения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415 000,0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1 047 000,0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1 080 300,0</w:t>
            </w:r>
          </w:p>
        </w:tc>
      </w:tr>
      <w:tr w:rsidR="00D76409" w:rsidRPr="007325FB" w:rsidTr="005E483B">
        <w:trPr>
          <w:trHeight w:val="8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415 000,0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1 047 000,0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1 080 300,0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415 000,0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1 047 000,0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1 080 300,0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415 000,0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1 047 000,0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1 080 300,0</w:t>
            </w:r>
          </w:p>
        </w:tc>
      </w:tr>
      <w:tr w:rsidR="00D76409" w:rsidRPr="007325FB" w:rsidTr="005E483B">
        <w:trPr>
          <w:trHeight w:val="8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прочие мероприятия по благоустройству поселений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167 000,0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167 000,0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167 000,0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10.4.02.01620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167 000,0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5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Взносы на капитальный ремонт общего имущества в многоквартирных домах, расположенных на территории </w:t>
            </w:r>
            <w:r w:rsidRPr="007325FB">
              <w:rPr>
                <w:b/>
                <w:bCs/>
                <w:sz w:val="26"/>
                <w:szCs w:val="26"/>
              </w:rPr>
              <w:lastRenderedPageBreak/>
              <w:t>поселения, в части муниципальной собственности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10.4.02.02310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r>
      <w:tr w:rsidR="00D76409" w:rsidRPr="007325FB" w:rsidTr="005E483B">
        <w:trPr>
          <w:trHeight w:val="9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10.4.02.02310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10.4.02.02310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10.4.02.02310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708 346,7</w:t>
            </w:r>
          </w:p>
        </w:tc>
      </w:tr>
      <w:tr w:rsidR="00D76409" w:rsidRPr="007325FB" w:rsidTr="005E483B">
        <w:trPr>
          <w:trHeight w:val="13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«Устойчивое общественное развитие в Волошовском сельском поселении»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2 205 285,1</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25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10.4.03.S4660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1 159 231,0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10.4.03.S4660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1 159 231,0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10.4.03.S4660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1 159 231,0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10.4.03.S4660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1 159 231,0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24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10.4.03.S4770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677 583,0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10.4.03.S4770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677 583,0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БЕЗОПАСНОСТЬ И ПРАВООХРАНИТЕЛЬНАЯ ДЕЯТЕЛЬНОСТЬ</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10.4.03.S4770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677 583,0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вопросы в области национальной безопасности и правоохранительной деятельности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10.4.03.S4770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677 583,0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поддержку развития общественной инфраструктуры муниципального значения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10.4.03.S4840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368 471,1</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10.4.03.S4840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368 471,1</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10.4.03.S4840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368 471,1</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10.4.03.S4840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368 471,1</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6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«Содержание и ремонт автомобильных дорог общего пользования местного значенияи дворовых территорий»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1 099 400,0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1 143 400,0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1 189 100,0</w:t>
            </w:r>
          </w:p>
        </w:tc>
      </w:tr>
      <w:tr w:rsidR="00D76409" w:rsidRPr="007325FB" w:rsidTr="005E483B">
        <w:trPr>
          <w:trHeight w:val="9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обслуживанию и содержанию автомобильных дорог местного значения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10.4.04.01150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r>
      <w:tr w:rsidR="00D76409" w:rsidRPr="007325FB" w:rsidTr="005E483B">
        <w:trPr>
          <w:trHeight w:val="11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10.4.04.01150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ЭКОНОМИКА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10.4.04.01150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Дорожное хозяйство (дорожные фонды)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10.4.04.01150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399 400,0</w:t>
            </w:r>
          </w:p>
        </w:tc>
      </w:tr>
      <w:tr w:rsidR="00D76409" w:rsidRPr="007325FB" w:rsidTr="005E483B">
        <w:trPr>
          <w:trHeight w:val="141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капитальному ремонту и ремонту автомобильных дорог общего пользования местного значения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10.4.04.01650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744 000,0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789 700,0</w:t>
            </w:r>
          </w:p>
        </w:tc>
      </w:tr>
      <w:tr w:rsidR="00D76409" w:rsidRPr="007325FB" w:rsidTr="005E483B">
        <w:trPr>
          <w:trHeight w:val="9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10.4.04.01650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744 000,0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789 700,0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ЭКОНОМИКА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10.4.04.01650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744 000,0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789 700,0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Дорожное хозяйство (дорожные фонды)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10.4.04.01650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744 000,0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789 700,0</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«Охрана окружающей среды Волошовского сельского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10.4.05.00000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организацию и содержание мест захоронения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10.4.05.01610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r>
      <w:tr w:rsidR="00D76409" w:rsidRPr="007325FB" w:rsidTr="005E483B">
        <w:trPr>
          <w:trHeight w:val="9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10.4.05.01610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10.4.05.01610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10.4.05.01610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32 000,0</w:t>
            </w:r>
          </w:p>
        </w:tc>
      </w:tr>
      <w:tr w:rsidR="00D76409" w:rsidRPr="007325FB" w:rsidTr="005E483B">
        <w:trPr>
          <w:trHeight w:val="9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Комплекс процессных мероприятий «Безопасность Волошовского сельского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w:t>
            </w:r>
          </w:p>
        </w:tc>
      </w:tr>
      <w:tr w:rsidR="00D76409" w:rsidRPr="007325FB" w:rsidTr="005E483B">
        <w:trPr>
          <w:trHeight w:val="13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предупреждению и ликвидации последствий чрезвычайных ситуаций и стихийных бедствий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9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БЕЗОПАСНОСТЬ И ПРАВООХРАНИТЕЛЬНАЯ ДЕЯТЕЛЬНОСТЬ</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9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вопросы в области национальной безопасности и правоохранительной деятельности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10.4.06.01170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9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осуществление мероприятий по обеспечению безопасности людей на водных объектах</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10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БЕЗОПАСНОСТЬ И ПРАВООХРАНИТЕЛЬНАЯ ДЕЯТЕЛЬНОСТЬ</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9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вопросы в области национальной безопасности и правоохранительной деятельности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5 000,0</w:t>
            </w:r>
          </w:p>
        </w:tc>
      </w:tr>
      <w:tr w:rsidR="00D76409" w:rsidRPr="007325FB" w:rsidTr="005E483B">
        <w:trPr>
          <w:trHeight w:val="8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укреплению пожарной безопасности на территории поселений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10.4.06.01220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Закупка товаров, работ и услуг для обеспечения </w:t>
            </w:r>
            <w:r w:rsidRPr="007325FB">
              <w:rPr>
                <w:b/>
                <w:bCs/>
                <w:sz w:val="26"/>
                <w:szCs w:val="26"/>
              </w:rPr>
              <w:lastRenderedPageBreak/>
              <w:t>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10.4.06.01220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9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НАЦИОНАЛЬНАЯ БЕЗОПАСНОСТЬ И ПРАВООХРАНИТЕЛЬНАЯ ДЕЯТЕЛЬНОСТЬ</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10.4.06.01220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вопросы в области национальной безопасности и правоохранительной деятельности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10.4.06.01220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Мероприятия, направленные на достижение целей проектов</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2 093 000,0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3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Мероприятия, направленные на достижение цели федерального проекта "Благоустройство сельских территорий"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10.8.02.00000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5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10.8.02.S4310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05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10.8.02.S4310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10.8.02.S4310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10.8.02.S4310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1 433 000,0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4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Мероприятия, направленные на достижение цели федерального проекта "Комплексная система обращения с твердыми коммунальными отходами"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10.8.03.00000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мероприятия по созданию мест (площадок) накопления твердых коммунальных отходов</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10.8.03.S4790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10.8.03.S4790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10.8.03.S4790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10.8.03.S4790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Обеспечение деятельности органов местного самоуправления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98.0.00.00000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5 014 104,2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5 439 700,0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5 629 200,0</w:t>
            </w:r>
          </w:p>
        </w:tc>
      </w:tr>
      <w:tr w:rsidR="00D76409" w:rsidRPr="007325FB" w:rsidTr="005E483B">
        <w:trPr>
          <w:trHeight w:val="9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Обеспечение деятельности главы администрации муниципального образования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98.2.00.00000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924 400,0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1 000 000,0</w:t>
            </w:r>
          </w:p>
        </w:tc>
      </w:tr>
      <w:tr w:rsidR="00D76409" w:rsidRPr="007325FB" w:rsidTr="005E483B">
        <w:trPr>
          <w:trHeight w:val="82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обеспечение функций органов местного самоуправления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98.2.00.00120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924 400,0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1 000 000,0</w:t>
            </w:r>
          </w:p>
        </w:tc>
      </w:tr>
      <w:tr w:rsidR="00D76409" w:rsidRPr="007325FB" w:rsidTr="005E483B">
        <w:trPr>
          <w:trHeight w:val="20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Расходы на выплаты персоналу в целях обеспечения выполнения функций государственными (муниципальными) органами, казенными </w:t>
            </w:r>
            <w:r w:rsidRPr="007325FB">
              <w:rPr>
                <w:b/>
                <w:bCs/>
                <w:sz w:val="26"/>
                <w:szCs w:val="26"/>
              </w:rPr>
              <w:lastRenderedPageBreak/>
              <w:t>учреждениями, органами управления государственными 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98.2.00.00120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924 400,0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98.2.00.00120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924 400,0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1 000 000,0</w:t>
            </w:r>
          </w:p>
        </w:tc>
      </w:tr>
      <w:tr w:rsidR="00D76409" w:rsidRPr="007325FB" w:rsidTr="005E483B">
        <w:trPr>
          <w:trHeight w:val="16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98.2.00.00120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924 400,0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961 400,0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1 000 000,0</w:t>
            </w:r>
          </w:p>
        </w:tc>
      </w:tr>
      <w:tr w:rsidR="00D76409" w:rsidRPr="007325FB" w:rsidTr="005E483B">
        <w:trPr>
          <w:trHeight w:val="10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Обеспечение деятельности администрации муниципального образования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4 089 704,2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4 478 300,0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4 629 200,0</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обеспечение функций органов местного самоуправления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4 089 704,2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4 478 300,0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4 629 200,0</w:t>
            </w:r>
          </w:p>
        </w:tc>
      </w:tr>
      <w:tr w:rsidR="00D76409" w:rsidRPr="007325FB" w:rsidTr="005E483B">
        <w:trPr>
          <w:trHeight w:val="21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3 408 704,2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3 726 300,0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3 869 200,0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3 408 704,2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3 726 300,0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3 869 200,0</w:t>
            </w:r>
          </w:p>
        </w:tc>
      </w:tr>
      <w:tr w:rsidR="00D76409" w:rsidRPr="007325FB" w:rsidTr="005E483B">
        <w:trPr>
          <w:trHeight w:val="17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3 408 704,2</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3 726 300,0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3 869 200,0</w:t>
            </w:r>
          </w:p>
        </w:tc>
      </w:tr>
      <w:tr w:rsidR="00D76409" w:rsidRPr="007325FB" w:rsidTr="005E483B">
        <w:trPr>
          <w:trHeight w:val="12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596 000,0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675 000,0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596 000,0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675 000,0</w:t>
            </w:r>
          </w:p>
        </w:tc>
      </w:tr>
      <w:tr w:rsidR="00D76409" w:rsidRPr="007325FB" w:rsidTr="005E483B">
        <w:trPr>
          <w:trHeight w:val="17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596 000,0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667 000,0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675 000,0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бюджетные ассигнования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r>
      <w:tr w:rsidR="00D76409" w:rsidRPr="007325FB" w:rsidTr="005E483B">
        <w:trPr>
          <w:trHeight w:val="16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98.3.00.00120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85 000,0</w:t>
            </w:r>
          </w:p>
        </w:tc>
      </w:tr>
      <w:tr w:rsidR="00D76409" w:rsidRPr="007325FB" w:rsidTr="005E483B">
        <w:trPr>
          <w:trHeight w:val="8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Непрограммные расходы органов местного самоуправления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99.0.00.00000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793 911,6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646 571,6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652 471,6</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Непрограммные расходы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99.9.00.00000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793 911,6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646 571,6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652 471,6</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Доплаты к пенсиям муниципальных служащих</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99.9.00.00300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Социальное обеспечение и иные выплаты населению</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99.9.00.00300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СОЦИАЛЬНАЯ ПОЛИТИКА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99.9.00.00300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Пенсионное обеспечение</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99.9.00.00300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w:t>
            </w:r>
          </w:p>
        </w:tc>
      </w:tr>
      <w:tr w:rsidR="00D76409" w:rsidRPr="007325FB" w:rsidTr="005E483B">
        <w:trPr>
          <w:trHeight w:val="195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99.9.00.00830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Межбюджетные трансферты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99.9.00.00830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99.9.00.00830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r>
      <w:tr w:rsidR="00D76409" w:rsidRPr="007325FB" w:rsidTr="005E483B">
        <w:trPr>
          <w:trHeight w:val="171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99.9.00.00830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196 594,0</w:t>
            </w:r>
          </w:p>
        </w:tc>
      </w:tr>
      <w:tr w:rsidR="00D76409" w:rsidRPr="007325FB" w:rsidTr="005E483B">
        <w:trPr>
          <w:trHeight w:val="22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Межбюджетные трансферты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r>
      <w:tr w:rsidR="00D76409" w:rsidRPr="007325FB" w:rsidTr="005E483B">
        <w:trPr>
          <w:trHeight w:val="17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28 222,6</w:t>
            </w:r>
          </w:p>
        </w:tc>
      </w:tr>
      <w:tr w:rsidR="00D76409" w:rsidRPr="007325FB" w:rsidTr="005E483B">
        <w:trPr>
          <w:trHeight w:val="231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Межбюджетные трансферты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r>
      <w:tr w:rsidR="00D76409" w:rsidRPr="007325FB" w:rsidTr="005E483B">
        <w:trPr>
          <w:trHeight w:val="18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99.9.00.00880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22 023,0</w:t>
            </w:r>
          </w:p>
        </w:tc>
      </w:tr>
      <w:tr w:rsidR="00D76409" w:rsidRPr="007325FB" w:rsidTr="005E483B">
        <w:trPr>
          <w:trHeight w:val="24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99.9.00.00990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Межбюджетные трансферты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99.9.00.00990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99.9.00.00990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r>
      <w:tr w:rsidR="00D76409" w:rsidRPr="007325FB" w:rsidTr="005E483B">
        <w:trPr>
          <w:trHeight w:val="18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Функционирование Правительства Российской Федерации, высших исполнительных органов государственной власти субъектов </w:t>
            </w:r>
            <w:r w:rsidRPr="007325FB">
              <w:rPr>
                <w:b/>
                <w:bCs/>
                <w:sz w:val="26"/>
                <w:szCs w:val="26"/>
              </w:rPr>
              <w:lastRenderedPageBreak/>
              <w:t>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99.9.00.00990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18 912,0</w:t>
            </w:r>
          </w:p>
        </w:tc>
      </w:tr>
      <w:tr w:rsidR="00D76409" w:rsidRPr="007325FB" w:rsidTr="005E483B">
        <w:trPr>
          <w:trHeight w:val="10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Резервный фонд администрации муниципального образования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бюджетные ассигнования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Резервные фонды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99.9.00.01010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w:t>
            </w:r>
          </w:p>
        </w:tc>
      </w:tr>
      <w:tr w:rsidR="00D76409" w:rsidRPr="007325FB" w:rsidTr="005E483B">
        <w:trPr>
          <w:trHeight w:val="135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по оценке недвижимости, признание прав и регулирование отношений по муниципальной собственности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99.9.00.01040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13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Выполнение других обязательств муниципального образования, связанных с общегосударственным управлением</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120 000,0</w:t>
            </w:r>
          </w:p>
        </w:tc>
      </w:tr>
      <w:tr w:rsidR="00D76409" w:rsidRPr="007325FB" w:rsidTr="005E483B">
        <w:trPr>
          <w:trHeight w:val="10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Иные бюджетные ассигнования</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99.9.00.01750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100 000,0</w:t>
            </w:r>
          </w:p>
        </w:tc>
      </w:tr>
      <w:tr w:rsidR="00D76409" w:rsidRPr="007325FB" w:rsidTr="005E483B">
        <w:trPr>
          <w:trHeight w:val="10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Осуществление первичного воинского учета на территориях, где отсутствуют военные комиссариаты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153 000,0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9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142 160,7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ОБОРОНА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142 160,7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Мобилизационная и вневойсковая подготовка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142 160,7</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11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10 839,3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ОБОРОНА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10 839,3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Мобилизационная и вневойсковая подготовка</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99.9.00.51180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10 839,3</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Полномочия в сфере административных правоотношений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99.9.00.71340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Закупка товаров, работ и услуг для обеспечения государственных (муниципальных) нужд</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99.9.00.71340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r>
      <w:tr w:rsidR="00D76409" w:rsidRPr="007325FB" w:rsidTr="005E483B">
        <w:trPr>
          <w:trHeight w:val="684"/>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99.9.00.71340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r>
      <w:tr w:rsidR="00D76409" w:rsidRPr="007325FB" w:rsidTr="005E483B">
        <w:trPr>
          <w:trHeight w:val="18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6"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99.9.00.71340</w:t>
            </w:r>
          </w:p>
        </w:tc>
        <w:tc>
          <w:tcPr>
            <w:tcW w:w="5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200</w:t>
            </w:r>
          </w:p>
        </w:tc>
        <w:tc>
          <w:tcPr>
            <w:tcW w:w="35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475"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2039"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103"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c>
          <w:tcPr>
            <w:tcW w:w="221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w:t>
            </w:r>
          </w:p>
        </w:tc>
      </w:tr>
    </w:tbl>
    <w:p w:rsidR="00D76409" w:rsidRDefault="00D76409" w:rsidP="00D76409">
      <w:pPr>
        <w:tabs>
          <w:tab w:val="right" w:pos="9356"/>
        </w:tabs>
        <w:autoSpaceDE w:val="0"/>
        <w:autoSpaceDN w:val="0"/>
        <w:adjustRightInd w:val="0"/>
        <w:ind w:right="-1"/>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43"/>
        <w:gridCol w:w="564"/>
        <w:gridCol w:w="1466"/>
        <w:gridCol w:w="1938"/>
        <w:gridCol w:w="1888"/>
      </w:tblGrid>
      <w:tr w:rsidR="00D76409" w:rsidRPr="007325FB" w:rsidTr="005E483B">
        <w:trPr>
          <w:trHeight w:val="630"/>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547" w:type="dxa"/>
            <w:gridSpan w:val="2"/>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Приложение 3</w:t>
            </w:r>
          </w:p>
        </w:tc>
      </w:tr>
      <w:tr w:rsidR="00D76409" w:rsidRPr="007325FB" w:rsidTr="005E483B">
        <w:trPr>
          <w:trHeight w:val="1605"/>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547" w:type="dxa"/>
            <w:gridSpan w:val="2"/>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 проекту решения Совета депутатов Волошовского сельского поселения Лужского муниципального района Ленинградской области</w:t>
            </w:r>
          </w:p>
        </w:tc>
      </w:tr>
      <w:tr w:rsidR="00D76409" w:rsidRPr="007325FB" w:rsidTr="005E483B">
        <w:trPr>
          <w:trHeight w:val="495"/>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547" w:type="dxa"/>
            <w:gridSpan w:val="2"/>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от _________________2021 года № ____</w:t>
            </w:r>
          </w:p>
        </w:tc>
      </w:tr>
      <w:tr w:rsidR="00D76409" w:rsidRPr="007325FB" w:rsidTr="005E483B">
        <w:trPr>
          <w:trHeight w:val="615"/>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1455"/>
        </w:trPr>
        <w:tc>
          <w:tcPr>
            <w:tcW w:w="13765" w:type="dxa"/>
            <w:gridSpan w:val="6"/>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Распределение бюджетных ассигнований по разделам, подразделам, классификации расходов бюджета Волошовского сельского поселения Лужского муниципального района Ленинградской области на 2022 год и плановый период 2023 и 2024 годов</w:t>
            </w:r>
          </w:p>
        </w:tc>
      </w:tr>
      <w:tr w:rsidR="00D76409" w:rsidRPr="007325FB" w:rsidTr="005E483B">
        <w:trPr>
          <w:trHeight w:val="408"/>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86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74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399"/>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1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811"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736"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 (руб.)</w:t>
            </w:r>
          </w:p>
        </w:tc>
      </w:tr>
      <w:tr w:rsidR="00D76409" w:rsidRPr="007325FB" w:rsidTr="005E483B">
        <w:trPr>
          <w:trHeight w:val="368"/>
        </w:trPr>
        <w:tc>
          <w:tcPr>
            <w:tcW w:w="4518"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86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Рз</w:t>
            </w:r>
          </w:p>
        </w:tc>
        <w:tc>
          <w:tcPr>
            <w:tcW w:w="74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w:t>
            </w:r>
          </w:p>
        </w:tc>
        <w:tc>
          <w:tcPr>
            <w:tcW w:w="210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2022 г.</w:t>
            </w:r>
          </w:p>
        </w:tc>
        <w:tc>
          <w:tcPr>
            <w:tcW w:w="2811"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2023 г.</w:t>
            </w:r>
          </w:p>
        </w:tc>
        <w:tc>
          <w:tcPr>
            <w:tcW w:w="2736"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2024 г.</w:t>
            </w:r>
          </w:p>
        </w:tc>
      </w:tr>
      <w:tr w:rsidR="00D76409" w:rsidRPr="007325FB" w:rsidTr="005E483B">
        <w:trPr>
          <w:trHeight w:val="368"/>
        </w:trPr>
        <w:tc>
          <w:tcPr>
            <w:tcW w:w="4518"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86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74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10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811"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736"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4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Всего</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27 437 820,0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12 701 518,3</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12 783 218,3</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5 513 375,7</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5 938 971,6</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6 128 471,6</w:t>
            </w:r>
          </w:p>
        </w:tc>
      </w:tr>
      <w:tr w:rsidR="00D76409" w:rsidRPr="007325FB" w:rsidTr="005E483B">
        <w:trPr>
          <w:trHeight w:val="24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5 283 375,7</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5 708 971,6</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5 898 471,6</w:t>
            </w:r>
          </w:p>
        </w:tc>
      </w:tr>
      <w:tr w:rsidR="00D76409" w:rsidRPr="007325FB" w:rsidTr="005E483B">
        <w:trPr>
          <w:trHeight w:val="4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Резервные фонды</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w:t>
            </w:r>
          </w:p>
        </w:tc>
      </w:tr>
      <w:tr w:rsidR="00D76409" w:rsidRPr="007325FB" w:rsidTr="005E483B">
        <w:trPr>
          <w:trHeight w:val="9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Другие общегосударственные вопросы</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ОБОРОНА</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153 000,0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Мобилизационная и вневойсковая подготовка</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6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БЕЗОПАСНОСТЬ И ПРАВООХРАНИТЕЛЬНАЯ ДЕЯТЕЛЬНОСТЬ</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707 583,0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w:t>
            </w:r>
          </w:p>
        </w:tc>
      </w:tr>
      <w:tr w:rsidR="00D76409" w:rsidRPr="007325FB" w:rsidTr="005E483B">
        <w:trPr>
          <w:trHeight w:val="18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Другие вопросы в области национальной безопасности и правоохранительной деятельности</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707 583,0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w:t>
            </w:r>
          </w:p>
        </w:tc>
      </w:tr>
      <w:tr w:rsidR="00D76409" w:rsidRPr="007325FB" w:rsidTr="005E483B">
        <w:trPr>
          <w:trHeight w:val="10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НАЦИОНАЛЬНАЯ ЭКОНОМИКА</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1 099 400,0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1 143 400,0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1 189 100,0</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Дорожное хозяйство (дорожные фонды)</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1 099 400,0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1 143 400,0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1 189 100,0</w:t>
            </w:r>
          </w:p>
        </w:tc>
      </w:tr>
      <w:tr w:rsidR="00D76409" w:rsidRPr="007325FB" w:rsidTr="005E483B">
        <w:trPr>
          <w:trHeight w:val="12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16 148 121,3</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2 487 346,7</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2 220 646,7</w:t>
            </w:r>
          </w:p>
        </w:tc>
      </w:tr>
      <w:tr w:rsidR="00D76409" w:rsidRPr="007325FB" w:rsidTr="005E483B">
        <w:trPr>
          <w:trHeight w:val="4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Жилищное хозяйство</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708 346,7</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708 346,7</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708 346,7</w:t>
            </w:r>
          </w:p>
        </w:tc>
      </w:tr>
      <w:tr w:rsidR="00D76409" w:rsidRPr="007325FB" w:rsidTr="005E483B">
        <w:trPr>
          <w:trHeight w:val="5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Коммунальное хозяйство</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83 961,6</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300 000,0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w:t>
            </w:r>
          </w:p>
        </w:tc>
      </w:tr>
      <w:tr w:rsidR="00D76409" w:rsidRPr="007325FB" w:rsidTr="005E483B">
        <w:trPr>
          <w:trHeight w:val="6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Благоустройство</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15 355 813,0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1 479 000,0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1 112 300,0</w:t>
            </w:r>
          </w:p>
        </w:tc>
      </w:tr>
      <w:tr w:rsidR="00D76409" w:rsidRPr="007325FB" w:rsidTr="005E483B">
        <w:trPr>
          <w:trHeight w:val="10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3 674 700,0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2 954 500,0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3 061 800,0</w:t>
            </w:r>
          </w:p>
        </w:tc>
      </w:tr>
      <w:tr w:rsidR="00D76409" w:rsidRPr="007325FB" w:rsidTr="005E483B">
        <w:trPr>
          <w:trHeight w:val="4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Культура</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3 674 700,0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2 954 500,0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3 061 800,0</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СОЦИАЛЬНАЯ ПОЛИТИКА</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w:t>
            </w:r>
          </w:p>
        </w:tc>
      </w:tr>
      <w:tr w:rsidR="00D76409" w:rsidRPr="007325FB" w:rsidTr="005E483B">
        <w:trPr>
          <w:trHeight w:val="5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Пенсионное обеспечение</w:t>
            </w:r>
          </w:p>
        </w:tc>
        <w:tc>
          <w:tcPr>
            <w:tcW w:w="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w:t>
            </w:r>
          </w:p>
        </w:tc>
        <w:tc>
          <w:tcPr>
            <w:tcW w:w="7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21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141 640,0</w:t>
            </w:r>
          </w:p>
        </w:tc>
        <w:tc>
          <w:tcPr>
            <w:tcW w:w="2811"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147 300,0</w:t>
            </w:r>
          </w:p>
        </w:tc>
        <w:tc>
          <w:tcPr>
            <w:tcW w:w="2736"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153 200,0</w:t>
            </w:r>
          </w:p>
        </w:tc>
      </w:tr>
    </w:tbl>
    <w:p w:rsidR="00D76409" w:rsidRDefault="00D76409" w:rsidP="00D76409">
      <w:pPr>
        <w:tabs>
          <w:tab w:val="right" w:pos="9356"/>
        </w:tabs>
        <w:autoSpaceDE w:val="0"/>
        <w:autoSpaceDN w:val="0"/>
        <w:adjustRightInd w:val="0"/>
        <w:ind w:right="-1"/>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70"/>
        <w:gridCol w:w="515"/>
        <w:gridCol w:w="471"/>
        <w:gridCol w:w="1187"/>
        <w:gridCol w:w="460"/>
        <w:gridCol w:w="1241"/>
        <w:gridCol w:w="1221"/>
        <w:gridCol w:w="1221"/>
      </w:tblGrid>
      <w:tr w:rsidR="00D76409" w:rsidRPr="007325FB" w:rsidTr="005E483B">
        <w:trPr>
          <w:trHeight w:val="510"/>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0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9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162"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Приложение 4</w:t>
            </w:r>
          </w:p>
        </w:tc>
      </w:tr>
      <w:tr w:rsidR="00D76409" w:rsidRPr="007325FB" w:rsidTr="005E483B">
        <w:trPr>
          <w:trHeight w:val="1185"/>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0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9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162"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 решению Совета депутатов Волошовского сельского поселения Лужского муниципального района Ленингорадской области</w:t>
            </w:r>
          </w:p>
        </w:tc>
      </w:tr>
      <w:tr w:rsidR="00D76409" w:rsidRPr="007325FB" w:rsidTr="005E483B">
        <w:trPr>
          <w:trHeight w:val="435"/>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0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9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162"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от ___________________ 2021 года № ____</w:t>
            </w:r>
          </w:p>
        </w:tc>
      </w:tr>
      <w:tr w:rsidR="00D76409" w:rsidRPr="007325FB" w:rsidTr="005E483B">
        <w:trPr>
          <w:trHeight w:val="204"/>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0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9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945"/>
        </w:trPr>
        <w:tc>
          <w:tcPr>
            <w:tcW w:w="15800" w:type="dxa"/>
            <w:gridSpan w:val="9"/>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Ведомственная структура расходов бюджета Волошовского сельского поселения Лужского муниципального района Ленинградской области на 2022 год и плановый период 2023 и 2024 годов</w:t>
            </w:r>
          </w:p>
        </w:tc>
      </w:tr>
      <w:tr w:rsidR="00D76409" w:rsidRPr="007325FB" w:rsidTr="005E483B">
        <w:trPr>
          <w:trHeight w:val="420"/>
        </w:trPr>
        <w:tc>
          <w:tcPr>
            <w:tcW w:w="451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0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7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9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6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399"/>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 (руб.)</w:t>
            </w:r>
          </w:p>
        </w:tc>
      </w:tr>
      <w:tr w:rsidR="00D76409" w:rsidRPr="007325FB" w:rsidTr="005E483B">
        <w:trPr>
          <w:trHeight w:val="368"/>
        </w:trPr>
        <w:tc>
          <w:tcPr>
            <w:tcW w:w="4518"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104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Мин</w:t>
            </w:r>
          </w:p>
        </w:tc>
        <w:tc>
          <w:tcPr>
            <w:tcW w:w="76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Рз</w:t>
            </w:r>
          </w:p>
        </w:tc>
        <w:tc>
          <w:tcPr>
            <w:tcW w:w="68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w:t>
            </w:r>
          </w:p>
        </w:tc>
        <w:tc>
          <w:tcPr>
            <w:tcW w:w="198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ЦСР</w:t>
            </w:r>
          </w:p>
        </w:tc>
        <w:tc>
          <w:tcPr>
            <w:tcW w:w="66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ВР</w:t>
            </w:r>
          </w:p>
        </w:tc>
        <w:tc>
          <w:tcPr>
            <w:tcW w:w="2078"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2022 г.</w:t>
            </w:r>
          </w:p>
        </w:tc>
        <w:tc>
          <w:tcPr>
            <w:tcW w:w="2042"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2023 г.</w:t>
            </w:r>
          </w:p>
        </w:tc>
        <w:tc>
          <w:tcPr>
            <w:tcW w:w="2042"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2024 г.</w:t>
            </w:r>
          </w:p>
        </w:tc>
      </w:tr>
      <w:tr w:rsidR="00D76409" w:rsidRPr="007325FB" w:rsidTr="005E483B">
        <w:trPr>
          <w:trHeight w:val="368"/>
        </w:trPr>
        <w:tc>
          <w:tcPr>
            <w:tcW w:w="4518"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04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76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68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98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66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078"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042"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2042"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Всего</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27 437 820,00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12 701 518,25</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12 783 218,25</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АДМИНИСТРАЦИЯ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27 437 820,00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12 701 518,25</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12 783 218,25</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ОБЩЕГОСУДАРСТВЕННЫЕ ВОПРОСЫ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5 513 375,74</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5 938 971,57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6 128 471,57</w:t>
            </w:r>
          </w:p>
        </w:tc>
      </w:tr>
      <w:tr w:rsidR="00D76409" w:rsidRPr="007325FB" w:rsidTr="005E483B">
        <w:trPr>
          <w:trHeight w:val="24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5 283 375,74</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5 708 971,57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5 898 471,57</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Обеспечение деятельности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98.0.00.00000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5 014 104,17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5 439 700,00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5 629 200,00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Обеспечение деятельности главы администрации муниципального образования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98.2.00.00000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924 400,00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961 400,00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1 000 000,00</w:t>
            </w:r>
          </w:p>
        </w:tc>
      </w:tr>
      <w:tr w:rsidR="00D76409" w:rsidRPr="007325FB" w:rsidTr="005E483B">
        <w:trPr>
          <w:trHeight w:val="10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обеспечение функций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98.2.00.00120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924 400,00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961 400,00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1 000 000,00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xml:space="preserve">Расходы на выплаты персоналу в целях обеспечения выполнения функций государственными (муниципальными) органами, </w:t>
            </w:r>
            <w:r w:rsidRPr="007325FB">
              <w:rPr>
                <w:i/>
                <w:iCs/>
                <w:sz w:val="26"/>
                <w:szCs w:val="26"/>
              </w:rPr>
              <w:lastRenderedPageBreak/>
              <w:t>казенными учреждениями, органами управления государственными внебюджетными 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98.2.00.00120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924 400,00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961 400,00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1 000 000,00</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Обеспечение деятельности администрации муниципального образования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98.3.00.00000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4 089 704,17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4 478 300,00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4 629 200,00</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обеспечение функций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98.3.00.00120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4 089 704,17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4 478 300,00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4 629 200,00</w:t>
            </w:r>
          </w:p>
        </w:tc>
      </w:tr>
      <w:tr w:rsidR="00D76409" w:rsidRPr="007325FB" w:rsidTr="005E483B">
        <w:trPr>
          <w:trHeight w:val="24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98.3.00.00120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3 408 704,17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3 726 300,00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3 869 200,00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98.3.00.00120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596 000,00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667 000,00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675 000,00</w:t>
            </w:r>
          </w:p>
        </w:tc>
      </w:tr>
      <w:tr w:rsidR="00D76409" w:rsidRPr="007325FB" w:rsidTr="005E483B">
        <w:trPr>
          <w:trHeight w:val="5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Иные бюджетные ассигнования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98.3.00.00120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85 000,00</w:t>
            </w:r>
          </w:p>
        </w:tc>
      </w:tr>
      <w:tr w:rsidR="00D76409" w:rsidRPr="007325FB" w:rsidTr="005E483B">
        <w:trPr>
          <w:trHeight w:val="9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r>
      <w:tr w:rsidR="00D76409" w:rsidRPr="007325FB" w:rsidTr="005E483B">
        <w:trPr>
          <w:trHeight w:val="5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269 271,57</w:t>
            </w:r>
          </w:p>
        </w:tc>
      </w:tr>
      <w:tr w:rsidR="00D76409" w:rsidRPr="007325FB" w:rsidTr="005E483B">
        <w:trPr>
          <w:trHeight w:val="25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99.9.00.00830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196 594,00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196 594,00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196 594,00</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Межбюджетные трансферты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99.9.00.00830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196 594,00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196 594,00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196 594,00</w:t>
            </w:r>
          </w:p>
        </w:tc>
      </w:tr>
      <w:tr w:rsidR="00D76409" w:rsidRPr="007325FB" w:rsidTr="005E483B">
        <w:trPr>
          <w:trHeight w:val="30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99.9.00.00850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28 222,57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28 222,57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28 222,57</w:t>
            </w:r>
          </w:p>
        </w:tc>
      </w:tr>
      <w:tr w:rsidR="00D76409" w:rsidRPr="007325FB" w:rsidTr="005E483B">
        <w:trPr>
          <w:trHeight w:val="5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Межбюджетные трансферты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99.9.00.00850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28 222,57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28 222,57</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28 222,57</w:t>
            </w:r>
          </w:p>
        </w:tc>
      </w:tr>
      <w:tr w:rsidR="00D76409" w:rsidRPr="007325FB" w:rsidTr="005E483B">
        <w:trPr>
          <w:trHeight w:val="30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решению вопросов </w:t>
            </w:r>
            <w:r w:rsidRPr="007325FB">
              <w:rPr>
                <w:sz w:val="26"/>
                <w:szCs w:val="26"/>
              </w:rPr>
              <w:lastRenderedPageBreak/>
              <w:t>местного значения в области землепользования и жилищной сферы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99.9.00.00880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22 023,00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22 023,00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22 023,00</w:t>
            </w:r>
          </w:p>
        </w:tc>
      </w:tr>
      <w:tr w:rsidR="00D76409" w:rsidRPr="007325FB" w:rsidTr="005E483B">
        <w:trPr>
          <w:trHeight w:val="4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Межбюджетные трансферты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99.9.00.00880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22 023,00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22 023,00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22 023,00</w:t>
            </w:r>
          </w:p>
        </w:tc>
      </w:tr>
      <w:tr w:rsidR="00D76409" w:rsidRPr="007325FB" w:rsidTr="005E483B">
        <w:trPr>
          <w:trHeight w:val="33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99.9.00.00990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18 912,00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18 912,00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18 912,00</w:t>
            </w:r>
          </w:p>
        </w:tc>
      </w:tr>
      <w:tr w:rsidR="00D76409" w:rsidRPr="007325FB" w:rsidTr="005E483B">
        <w:trPr>
          <w:trHeight w:val="6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Межбюджетные трансферты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99.9.00.00990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18 912,00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18 912,00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18 912,00</w:t>
            </w:r>
          </w:p>
        </w:tc>
      </w:tr>
      <w:tr w:rsidR="00D76409" w:rsidRPr="007325FB" w:rsidTr="005E483B">
        <w:trPr>
          <w:trHeight w:val="9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Полномочия в сфере административных правоотношений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99.9.00.71340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99.9.00.71340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3 520,00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3 520,00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3 520,00</w:t>
            </w:r>
          </w:p>
        </w:tc>
      </w:tr>
      <w:tr w:rsidR="00D76409" w:rsidRPr="007325FB" w:rsidTr="005E483B">
        <w:trPr>
          <w:trHeight w:val="6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Резервные фонды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10 000,00</w:t>
            </w:r>
          </w:p>
        </w:tc>
      </w:tr>
      <w:tr w:rsidR="00D76409" w:rsidRPr="007325FB" w:rsidTr="005E483B">
        <w:trPr>
          <w:trHeight w:val="10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Непрограммные расходы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r>
      <w:tr w:rsidR="00D76409" w:rsidRPr="007325FB" w:rsidTr="005E483B">
        <w:trPr>
          <w:trHeight w:val="5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Резервный фонд администрации муниципального образования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99.9.00.01010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r>
      <w:tr w:rsidR="00D76409" w:rsidRPr="007325FB" w:rsidTr="005E483B">
        <w:trPr>
          <w:trHeight w:val="5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Иные бюджетные ассигнования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99.9.00.01010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10 000,00</w:t>
            </w:r>
          </w:p>
        </w:tc>
      </w:tr>
      <w:tr w:rsidR="00D76409" w:rsidRPr="007325FB" w:rsidTr="005E483B">
        <w:trPr>
          <w:trHeight w:val="6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Другие общегосударственные вопросы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220 000,00</w:t>
            </w:r>
          </w:p>
        </w:tc>
      </w:tr>
      <w:tr w:rsidR="00D76409" w:rsidRPr="007325FB" w:rsidTr="005E483B">
        <w:trPr>
          <w:trHeight w:val="9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220 000,00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по оценке недвижимости, признание прав и регулирование отношений по муниципальной собственности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99.9.00.01040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99.9.00.01040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Выполнение других обязательств муниципального образования, связанных с общегосударственным управлением</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99.9.00.01750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120 000,00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99.9.00.01750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r>
      <w:tr w:rsidR="00D76409" w:rsidRPr="007325FB" w:rsidTr="005E483B">
        <w:trPr>
          <w:trHeight w:val="6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Иные бюджетные ассигнования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99.9.00.01750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100 000,00</w:t>
            </w:r>
          </w:p>
        </w:tc>
      </w:tr>
      <w:tr w:rsidR="00D76409" w:rsidRPr="007325FB" w:rsidTr="005E483B">
        <w:trPr>
          <w:trHeight w:val="7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ОБОРОНА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Мобилизационная и вневойсковая подготовка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r>
      <w:tr w:rsidR="00D76409" w:rsidRPr="007325FB" w:rsidTr="005E483B">
        <w:trPr>
          <w:trHeight w:val="87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63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Осуществление первичного воинского учета на территориях, где отсутствуют военные комиссариаты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99.9.00.51180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25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99.9.00.51180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142 160,70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02</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99.9.00.51180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10 839,30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БЕЗОПАСНОСТЬ И ПРАВООХРАНИТЕЛЬНАЯ ДЕЯТЕЛЬНОСТЬ</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Другие вопросы в области национальной безопасности и правоохранительной деятельности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30 000,00</w:t>
            </w:r>
          </w:p>
        </w:tc>
      </w:tr>
      <w:tr w:rsidR="00D76409" w:rsidRPr="007325FB" w:rsidTr="005E483B">
        <w:trPr>
          <w:trHeight w:val="23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Муниципальная программа Волошовского сельского поселения Лужского муниципального района "Комплексное развитие территории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r>
      <w:tr w:rsidR="00D76409" w:rsidRPr="007325FB" w:rsidTr="005E483B">
        <w:trPr>
          <w:trHeight w:val="6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«Устойчивое общественное развитие в Волошовском сельском поселении»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10.4.03.00000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677 583,00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34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Расходы на реализацию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w:t>
            </w:r>
            <w:r w:rsidRPr="007325FB">
              <w:rPr>
                <w:sz w:val="26"/>
                <w:szCs w:val="26"/>
              </w:rPr>
              <w:lastRenderedPageBreak/>
              <w:t>Ленинградской области"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10.4.03.S4770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677 583,00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10.4.03.S4770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677 583,00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«Безопасность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10.4.06.00000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30 000,00</w:t>
            </w:r>
          </w:p>
        </w:tc>
      </w:tr>
      <w:tr w:rsidR="00D76409" w:rsidRPr="007325FB" w:rsidTr="005E483B">
        <w:trPr>
          <w:trHeight w:val="17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мероприятия по предупреждению и ликвидации последствий чрезвычайных ситуаций и стихийных бедствий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10.4.06.01170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10.4.06.01170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осуществление мероприятий по обеспечению безопасности людей на водных объектах</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10.4.06.01180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10.4.06.01180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5 000,00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мероприятия по укреплению пожарной безопасности на территории поселений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10.4.06.01220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10.4.06.01220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НАЦИОНАЛЬНАЯ ЭКОНОМИКА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1 143 400,00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1 189 100,00</w:t>
            </w:r>
          </w:p>
        </w:tc>
      </w:tr>
      <w:tr w:rsidR="00D76409" w:rsidRPr="007325FB" w:rsidTr="005E483B">
        <w:trPr>
          <w:trHeight w:val="6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Дорожное хозяйство (дорожные фонды)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1 099 400,00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1 143 400,00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1 189 100,00</w:t>
            </w:r>
          </w:p>
        </w:tc>
      </w:tr>
      <w:tr w:rsidR="00D76409" w:rsidRPr="007325FB" w:rsidTr="005E483B">
        <w:trPr>
          <w:trHeight w:val="21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Муниципальная программа Волошовского сельского поселения Лужского муниципального района "Комплексное развитие территории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1 143 400,00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1 189 100,00</w:t>
            </w:r>
          </w:p>
        </w:tc>
      </w:tr>
      <w:tr w:rsidR="00D76409" w:rsidRPr="007325FB" w:rsidTr="005E483B">
        <w:trPr>
          <w:trHeight w:val="6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1 143 400,00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1 189 100,00</w:t>
            </w:r>
          </w:p>
        </w:tc>
      </w:tr>
      <w:tr w:rsidR="00D76409" w:rsidRPr="007325FB" w:rsidTr="005E483B">
        <w:trPr>
          <w:trHeight w:val="17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Комплекс процессных мероприятий «Содержание и ремонт автомобильных дорог общего пользования местного значенияи </w:t>
            </w:r>
            <w:r w:rsidRPr="007325FB">
              <w:rPr>
                <w:sz w:val="26"/>
                <w:szCs w:val="26"/>
              </w:rPr>
              <w:lastRenderedPageBreak/>
              <w:t>дворовых территорий»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10.4.04.00000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1 143 400,00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1 189 100,00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Расходы на мероприятия по обслуживанию и содержанию автомобильных дорог местного значения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10.4.04.01150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399 400,00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10.4.04.01150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399 400,00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399 400,00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мероприятия по капитальному ремонту и ремонту автомобильных дорог общего пользования местного значения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10.4.04.01650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744 000,00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789 700,00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04</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09</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10.4.04.01650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744 000,00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789 700,00</w:t>
            </w:r>
          </w:p>
        </w:tc>
      </w:tr>
      <w:tr w:rsidR="00D76409" w:rsidRPr="007325FB" w:rsidTr="005E483B">
        <w:trPr>
          <w:trHeight w:val="9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ЖИЛИЩНО-КОММУНАЛЬНОЕ ХОЗЯЙСТВО</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16 148 121,26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2 487 346,68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2 220 646,68</w:t>
            </w:r>
          </w:p>
        </w:tc>
      </w:tr>
      <w:tr w:rsidR="00D76409" w:rsidRPr="007325FB" w:rsidTr="005E483B">
        <w:trPr>
          <w:trHeight w:val="52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Жилищное хозяйство</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708 346,68</w:t>
            </w:r>
          </w:p>
        </w:tc>
      </w:tr>
      <w:tr w:rsidR="00D76409" w:rsidRPr="007325FB" w:rsidTr="005E483B">
        <w:trPr>
          <w:trHeight w:val="22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Муниципальная программа Волошовского сельского поселения Лужского муниципального района "Комплексное развитие территории Волошовского </w:t>
            </w:r>
            <w:r w:rsidRPr="007325FB">
              <w:rPr>
                <w:sz w:val="26"/>
                <w:szCs w:val="26"/>
              </w:rPr>
              <w:lastRenderedPageBreak/>
              <w:t>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r>
      <w:tr w:rsidR="00D76409" w:rsidRPr="007325FB" w:rsidTr="005E483B">
        <w:trPr>
          <w:trHeight w:val="49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r>
      <w:tr w:rsidR="00D76409" w:rsidRPr="007325FB" w:rsidTr="005E483B">
        <w:trPr>
          <w:trHeight w:val="222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 Поддержание устойчивой работы объектов жилищно-коммунальной и инженерной инфраструктуры и благоустройство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r>
      <w:tr w:rsidR="00D76409" w:rsidRPr="007325FB" w:rsidTr="005E483B">
        <w:trPr>
          <w:trHeight w:val="196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Взносы на капитальный ремонт общего имущества в многоквартирных домах, расположенных на территории поселения, в части муниципальной собственности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10.4.02.02310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708 346,68</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10.4.02.02310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708 346,68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708 346,68</w:t>
            </w:r>
          </w:p>
        </w:tc>
      </w:tr>
      <w:tr w:rsidR="00D76409" w:rsidRPr="007325FB" w:rsidTr="005E483B">
        <w:trPr>
          <w:trHeight w:val="5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Коммунальное хозяйство</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400 000,00</w:t>
            </w:r>
          </w:p>
        </w:tc>
      </w:tr>
      <w:tr w:rsidR="00D76409" w:rsidRPr="007325FB" w:rsidTr="005E483B">
        <w:trPr>
          <w:trHeight w:val="21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Муниципальная программа Волошовского сельского поселения Лужского муниципального района "Комплексное развитие территории </w:t>
            </w:r>
            <w:r w:rsidRPr="007325FB">
              <w:rPr>
                <w:sz w:val="26"/>
                <w:szCs w:val="26"/>
              </w:rPr>
              <w:lastRenderedPageBreak/>
              <w:t>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400 000,00</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400 000,00</w:t>
            </w:r>
          </w:p>
        </w:tc>
      </w:tr>
      <w:tr w:rsidR="00D76409" w:rsidRPr="007325FB" w:rsidTr="005E483B">
        <w:trPr>
          <w:trHeight w:val="225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 Поддержание устойчивой работы объектов жилищно-коммунальной и инженерной инфраструктуры и благоустройство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прочие мероприятия в области жилищно-коммунального хозяйства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10.4.02.01510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02</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10.4.02.01510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83 961,60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400 000,00</w:t>
            </w:r>
          </w:p>
        </w:tc>
      </w:tr>
      <w:tr w:rsidR="00D76409" w:rsidRPr="007325FB" w:rsidTr="005E483B">
        <w:trPr>
          <w:trHeight w:val="5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Благоустройство</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15 355 812,98</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1 479 000,00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1 112 300,00</w:t>
            </w:r>
          </w:p>
        </w:tc>
      </w:tr>
      <w:tr w:rsidR="00D76409" w:rsidRPr="007325FB" w:rsidTr="005E483B">
        <w:trPr>
          <w:trHeight w:val="20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Муниципальная программа "Формирование современной городской среды на территории муниципального образования Волошовское сельское поселение на 2018-2024 годы"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11 121 110,92</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Федеральные проекты, входящие в состав национальных проектов</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09.1.00.00000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11 111 110,92</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8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Федеральный проект "Формирование комфортной городской среды"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09.1.F3.00000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11 111 110,92</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реализацию программ формирования современной городской среды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09.1.F3.55550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11 111 110,92</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09.1.F3.55550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11 111 110,92</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8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"Содействие условий для реализации мероприятий по формированию комфортной городской среды"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09.4.01.00000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прочие мероприятия по благоустройству поселений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09.4.01.01620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09.4.01.01620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21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Муниципальная программа Волошовского сельского поселения Лужского муниципального района "Комплексное развитие территории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4 234 702,06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1 479 000,00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1 112 300,00</w:t>
            </w:r>
          </w:p>
        </w:tc>
      </w:tr>
      <w:tr w:rsidR="00D76409" w:rsidRPr="007325FB" w:rsidTr="005E483B">
        <w:trPr>
          <w:trHeight w:val="6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2 141 702,06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1 479 000,00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1 112 300,00</w:t>
            </w:r>
          </w:p>
        </w:tc>
      </w:tr>
      <w:tr w:rsidR="00D76409" w:rsidRPr="007325FB" w:rsidTr="005E483B">
        <w:trPr>
          <w:trHeight w:val="22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 процессных мероприятий « Поддержание устойчивой работы объектов жилищно-коммунальной и инженерной инфраструктуры и благоустройство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582 000,00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1 447 000,00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1 080 300,00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мероприятия по учету и обслуживанию уличного освещения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10.4.02.01600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415 000,00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1 047 000,00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1 080 300,00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10.4.02.01600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415 000,00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1 047 000,00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1 080 300,00</w:t>
            </w:r>
          </w:p>
        </w:tc>
      </w:tr>
      <w:tr w:rsidR="00D76409" w:rsidRPr="007325FB" w:rsidTr="005E483B">
        <w:trPr>
          <w:trHeight w:val="103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прочие мероприятия по благоустройству поселений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10.4.02.01620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167 000,00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400 000,00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10.4.02.01620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167 000,00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400 000,00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Комплекс процессных мероприятий «Устойчивое общественное развитие в Волошовском сельском поселении»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10.4.03.00000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1 527 702,06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360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10.4.03.S4660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1 159 231,00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10.4.03.S4660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1 159 231,00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поддержку развития общественной инфраструктуры муниципального значения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10.4.03.S4840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368 471,06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10.4.03.S4840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368 471,06</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Комплекс процессных мероприятий «Охрана окружающей среды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10.4.05.00000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организацию и содержание мест захоронения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10.4.05.01610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32 000,00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10.4.05.01610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32 000,00</w:t>
            </w:r>
          </w:p>
        </w:tc>
      </w:tr>
      <w:tr w:rsidR="00D76409" w:rsidRPr="007325FB" w:rsidTr="005E483B">
        <w:trPr>
          <w:trHeight w:val="8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Мероприятия, направленные на достижение целей проектов</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10.8.00.00000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2 093 000,00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Мероприятия, направленные на достижение цели федерального проекта "Благоустройство сельских территорий"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10.8.02.00000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1 433 000,00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219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10.8.02.S4310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1 433 000,00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10.8.02.S4310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1 433 000,00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20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Мероприятия, направленные на достижение цели федерального проекта "Комплексная система обращения с твердыми коммунальными отходами"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10.8.03.00000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660 000,00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мероприятия по созданию мест (площадок) накопления твердых коммунальных отходов</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10.8.03.S4790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660 000,00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05</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03</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10.8.03.S4790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660 000,00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8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 КИНЕМАТОГРАФИЯ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3 674 700,00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2 954 500,00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3 061 800,00</w:t>
            </w:r>
          </w:p>
        </w:tc>
      </w:tr>
      <w:tr w:rsidR="00D76409" w:rsidRPr="007325FB" w:rsidTr="005E483B">
        <w:trPr>
          <w:trHeight w:val="51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Культура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3 674 700,00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2 954 500,00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3 061 800,00</w:t>
            </w:r>
          </w:p>
        </w:tc>
      </w:tr>
      <w:tr w:rsidR="00D76409" w:rsidRPr="007325FB" w:rsidTr="005E483B">
        <w:trPr>
          <w:trHeight w:val="21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Муниципальная программа Волошовского сельского поселения Лужского муниципального района "Комплексное развитие территории Волошовского сельского поселения"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3 674 700,00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2 954 500,00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3 061 800,00</w:t>
            </w:r>
          </w:p>
        </w:tc>
      </w:tr>
      <w:tr w:rsidR="00D76409" w:rsidRPr="007325FB" w:rsidTr="005E483B">
        <w:trPr>
          <w:trHeight w:val="7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Комплексы процессных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3 674 700,00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2 954 500,00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3 061 800,00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Комплекс процессных мероприятий "Развитие культуры, физической </w:t>
            </w:r>
            <w:r w:rsidRPr="007325FB">
              <w:rPr>
                <w:sz w:val="26"/>
                <w:szCs w:val="26"/>
              </w:rPr>
              <w:lastRenderedPageBreak/>
              <w:t>культуры, спорта"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10.4.01.00000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3 674 700,00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2 954 500,00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3 061 800,00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Расходы на содержание муниципальных казенных учреждений культуры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10.4.01.00200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1 853 900,00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2 653 100,00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2 749 000,00</w:t>
            </w:r>
          </w:p>
        </w:tc>
      </w:tr>
      <w:tr w:rsidR="00D76409" w:rsidRPr="007325FB" w:rsidTr="005E483B">
        <w:trPr>
          <w:trHeight w:val="26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10.4.01.00200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949 700,00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1 376 900,00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1 431 200,00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10.4.01.00200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902 200,00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1 274 200,00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1 315 800,00</w:t>
            </w:r>
          </w:p>
        </w:tc>
      </w:tr>
      <w:tr w:rsidR="00D76409" w:rsidRPr="007325FB" w:rsidTr="005E483B">
        <w:trPr>
          <w:trHeight w:val="64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Иные бюджетные ассигнования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10.4.01.00200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800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2 000,00</w:t>
            </w:r>
          </w:p>
        </w:tc>
      </w:tr>
      <w:tr w:rsidR="00D76409" w:rsidRPr="007325FB" w:rsidTr="005E483B">
        <w:trPr>
          <w:trHeight w:val="9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содержание муниципальных казенных библиотек</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10.4.01.00210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270 600,00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281 400,00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292 800,00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325FB">
              <w:rPr>
                <w:i/>
                <w:iCs/>
                <w:sz w:val="26"/>
                <w:szCs w:val="26"/>
              </w:rPr>
              <w:lastRenderedPageBreak/>
              <w:t>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10.4.01.00210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270 600,00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281 400,00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292 800,00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Расходы на организацию и проведение культурно-массовых мероприятий</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10.4.01.01720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20 000,00</w:t>
            </w:r>
          </w:p>
        </w:tc>
      </w:tr>
      <w:tr w:rsidR="00D76409" w:rsidRPr="007325FB" w:rsidTr="005E483B">
        <w:trPr>
          <w:trHeight w:val="127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Закупка товаров, работ и услуг для обеспечения государственных (муниципальных) нужд</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10.4.01.01720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20 000,00</w:t>
            </w:r>
          </w:p>
        </w:tc>
      </w:tr>
      <w:tr w:rsidR="00D76409" w:rsidRPr="007325FB" w:rsidTr="005E483B">
        <w:trPr>
          <w:trHeight w:val="415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10.4.01.S0360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1 540 200,00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r>
      <w:tr w:rsidR="00D76409" w:rsidRPr="007325FB" w:rsidTr="005E483B">
        <w:trPr>
          <w:trHeight w:val="26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325FB">
              <w:rPr>
                <w:i/>
                <w:iCs/>
                <w:sz w:val="26"/>
                <w:szCs w:val="26"/>
              </w:rPr>
              <w:lastRenderedPageBreak/>
              <w:t>внебюджетными фондами</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lastRenderedPageBreak/>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08</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10.4.01.S0360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1 540 200,00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 </w:t>
            </w:r>
          </w:p>
        </w:tc>
      </w:tr>
      <w:tr w:rsidR="00D76409" w:rsidRPr="007325FB" w:rsidTr="005E483B">
        <w:trPr>
          <w:trHeight w:val="61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lastRenderedPageBreak/>
              <w:t>СОЦИАЛЬНАЯ ПОЛИТИКА</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153 200,00</w:t>
            </w:r>
          </w:p>
        </w:tc>
      </w:tr>
      <w:tr w:rsidR="00D76409" w:rsidRPr="007325FB" w:rsidTr="005E483B">
        <w:trPr>
          <w:trHeight w:val="66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Пенсионное обеспечение</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153 200,00</w:t>
            </w:r>
          </w:p>
        </w:tc>
      </w:tr>
      <w:tr w:rsidR="00D76409" w:rsidRPr="007325FB" w:rsidTr="005E483B">
        <w:trPr>
          <w:trHeight w:val="108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 органов местного самоуправления</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99.0.00.00000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153 200,00</w:t>
            </w:r>
          </w:p>
        </w:tc>
      </w:tr>
      <w:tr w:rsidR="00D76409" w:rsidRPr="007325FB" w:rsidTr="005E483B">
        <w:trPr>
          <w:trHeight w:val="58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Непрограммные расходы</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99.9.00.00000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153 200,00</w:t>
            </w:r>
          </w:p>
        </w:tc>
      </w:tr>
      <w:tr w:rsidR="00D76409" w:rsidRPr="007325FB" w:rsidTr="005E483B">
        <w:trPr>
          <w:trHeight w:val="1005"/>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Доплаты к пенсиям муниципальных служащих</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99.9.00.00300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153 200,00</w:t>
            </w:r>
          </w:p>
        </w:tc>
      </w:tr>
      <w:tr w:rsidR="00D76409" w:rsidRPr="007325FB" w:rsidTr="005E483B">
        <w:trPr>
          <w:trHeight w:val="840"/>
        </w:trPr>
        <w:tc>
          <w:tcPr>
            <w:tcW w:w="4518"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Социальное обеспечение и иные выплаты населению</w:t>
            </w:r>
          </w:p>
        </w:tc>
        <w:tc>
          <w:tcPr>
            <w:tcW w:w="10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w:t>
            </w:r>
          </w:p>
        </w:tc>
        <w:tc>
          <w:tcPr>
            <w:tcW w:w="7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10</w:t>
            </w:r>
          </w:p>
        </w:tc>
        <w:tc>
          <w:tcPr>
            <w:tcW w:w="6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01</w:t>
            </w:r>
          </w:p>
        </w:tc>
        <w:tc>
          <w:tcPr>
            <w:tcW w:w="19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99.9.00.00300</w:t>
            </w:r>
          </w:p>
        </w:tc>
        <w:tc>
          <w:tcPr>
            <w:tcW w:w="66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300</w:t>
            </w:r>
          </w:p>
        </w:tc>
        <w:tc>
          <w:tcPr>
            <w:tcW w:w="2078"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141 640,00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147 300,00</w:t>
            </w:r>
          </w:p>
        </w:tc>
        <w:tc>
          <w:tcPr>
            <w:tcW w:w="2042" w:type="dxa"/>
            <w:shd w:val="clear" w:color="auto" w:fill="auto"/>
            <w:noWrap/>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153 200,00</w:t>
            </w:r>
          </w:p>
        </w:tc>
      </w:tr>
    </w:tbl>
    <w:p w:rsidR="00D76409" w:rsidRDefault="00D76409" w:rsidP="00D76409">
      <w:pPr>
        <w:tabs>
          <w:tab w:val="right" w:pos="9356"/>
        </w:tabs>
        <w:autoSpaceDE w:val="0"/>
        <w:autoSpaceDN w:val="0"/>
        <w:adjustRightInd w:val="0"/>
        <w:ind w:right="-1"/>
        <w:jc w:val="both"/>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3234"/>
        <w:gridCol w:w="1480"/>
        <w:gridCol w:w="1373"/>
        <w:gridCol w:w="1450"/>
      </w:tblGrid>
      <w:tr w:rsidR="00D76409" w:rsidRPr="007325FB" w:rsidTr="005E483B">
        <w:trPr>
          <w:trHeight w:val="420"/>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400" w:type="dxa"/>
            <w:gridSpan w:val="3"/>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Приложение № 5</w:t>
            </w:r>
          </w:p>
        </w:tc>
      </w:tr>
      <w:tr w:rsidR="00D76409" w:rsidRPr="007325FB" w:rsidTr="005E483B">
        <w:trPr>
          <w:trHeight w:val="1695"/>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400"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 проекту решения Совета депутатов   </w:t>
            </w:r>
            <w:r w:rsidRPr="007325FB">
              <w:rPr>
                <w:sz w:val="26"/>
                <w:szCs w:val="26"/>
              </w:rPr>
              <w:br/>
              <w:t xml:space="preserve">Волошовского  сельского поселения Лужского муниципального района Ленинградской области </w:t>
            </w:r>
            <w:r w:rsidRPr="007325FB">
              <w:rPr>
                <w:sz w:val="26"/>
                <w:szCs w:val="26"/>
              </w:rPr>
              <w:br/>
              <w:t>от _______________ 2021 года №  ____</w:t>
            </w:r>
          </w:p>
        </w:tc>
      </w:tr>
      <w:tr w:rsidR="00D76409" w:rsidRPr="007325FB" w:rsidTr="005E483B">
        <w:trPr>
          <w:trHeight w:val="225"/>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400"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264"/>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750"/>
        </w:trPr>
        <w:tc>
          <w:tcPr>
            <w:tcW w:w="12120" w:type="dxa"/>
            <w:gridSpan w:val="5"/>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Источники внутреннего финансирования дефицита бюджета Волошовского сельского поселения Лужского муниципального района Ленинградской области на 2022 год и на плановый период 2023 и 2024 годов</w:t>
            </w:r>
          </w:p>
        </w:tc>
      </w:tr>
      <w:tr w:rsidR="00D76409" w:rsidRPr="007325FB" w:rsidTr="005E483B">
        <w:trPr>
          <w:trHeight w:val="264"/>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312"/>
        </w:trPr>
        <w:tc>
          <w:tcPr>
            <w:tcW w:w="25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14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2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(руб.)</w:t>
            </w:r>
          </w:p>
        </w:tc>
      </w:tr>
      <w:tr w:rsidR="00D76409" w:rsidRPr="007325FB" w:rsidTr="005E483B">
        <w:trPr>
          <w:trHeight w:val="299"/>
        </w:trPr>
        <w:tc>
          <w:tcPr>
            <w:tcW w:w="258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Код</w:t>
            </w:r>
          </w:p>
        </w:tc>
        <w:tc>
          <w:tcPr>
            <w:tcW w:w="414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186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Сумма 2022 г. </w:t>
            </w:r>
          </w:p>
        </w:tc>
        <w:tc>
          <w:tcPr>
            <w:tcW w:w="172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2023 г. </w:t>
            </w:r>
          </w:p>
        </w:tc>
        <w:tc>
          <w:tcPr>
            <w:tcW w:w="182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2024 г. </w:t>
            </w:r>
          </w:p>
        </w:tc>
      </w:tr>
      <w:tr w:rsidR="00D76409" w:rsidRPr="007325FB" w:rsidTr="005E483B">
        <w:trPr>
          <w:trHeight w:val="570"/>
        </w:trPr>
        <w:tc>
          <w:tcPr>
            <w:tcW w:w="258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414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86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72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1820" w:type="dxa"/>
            <w:vMerge/>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000 01 00 00 00 00 0000000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 xml:space="preserve">ИСТОЧНИКИ ВНУТРЕННЕГО ФИНАНСИРОВАНИЯ </w:t>
            </w:r>
            <w:r w:rsidRPr="007325FB">
              <w:rPr>
                <w:b/>
                <w:bCs/>
                <w:i/>
                <w:iCs/>
                <w:sz w:val="26"/>
                <w:szCs w:val="26"/>
              </w:rPr>
              <w:lastRenderedPageBreak/>
              <w:t>ДЕФИЦИТОВ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lastRenderedPageBreak/>
              <w:t>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-25 151,79</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-102 016,84</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lastRenderedPageBreak/>
              <w:t>000 01 05 00 00 00 0000000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Изменение остатков средств на счетах по учету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-25 151,79</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-102 016,84</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002 01 05 00 00 00 0000500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Увеличение остатков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-13 044 120,00</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-13 524 220,00</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002 01 05 02 00 00 0000500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Увеличение прочих остатков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-13 044 120,00</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-13 524 220,00</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002 01 05 02 01 00 0000510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Увеличение прочих остатков денежных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-13 044 120,00</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-13 524 220,00</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002 01 05 02 01 10 0000510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Увеличение прочих остатков денежных средств бюджетов сельских поселений</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-13 044 120,00</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-13 524 220,00</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002 01 05 00 00 00 0000600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i/>
                <w:iCs/>
                <w:sz w:val="26"/>
                <w:szCs w:val="26"/>
              </w:rPr>
            </w:pPr>
            <w:r w:rsidRPr="007325FB">
              <w:rPr>
                <w:i/>
                <w:iCs/>
                <w:sz w:val="26"/>
                <w:szCs w:val="26"/>
              </w:rPr>
              <w:t>Уменьшение остатков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13 018 968,21</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13 422 203,16</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002 01 05 02 00 00 0000600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Уменьшение прочих остатков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13 018 968,21</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13 422 203,16</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002 01 05 02 01 00 0000610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Уменьшение прочих остатков денежных средств бюджетов</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13 018 968,21</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13 422 203,16</w:t>
            </w:r>
          </w:p>
        </w:tc>
      </w:tr>
      <w:tr w:rsidR="00D76409" w:rsidRPr="007325FB" w:rsidTr="005E483B">
        <w:trPr>
          <w:trHeight w:val="798"/>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002 01 05 02 01 10 0000610</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Уменьшение прочих остатков денежных средств бюджетов сельских поселений</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27 437 820,00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13 018 968,21</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13 422 203,16</w:t>
            </w:r>
          </w:p>
        </w:tc>
      </w:tr>
      <w:tr w:rsidR="00D76409" w:rsidRPr="007325FB" w:rsidTr="005E483B">
        <w:trPr>
          <w:trHeight w:val="399"/>
        </w:trPr>
        <w:tc>
          <w:tcPr>
            <w:tcW w:w="258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 xml:space="preserve"> </w:t>
            </w:r>
          </w:p>
        </w:tc>
        <w:tc>
          <w:tcPr>
            <w:tcW w:w="414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Всего</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0,0</w:t>
            </w:r>
          </w:p>
        </w:tc>
        <w:tc>
          <w:tcPr>
            <w:tcW w:w="17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-25 151,79</w:t>
            </w:r>
          </w:p>
        </w:tc>
        <w:tc>
          <w:tcPr>
            <w:tcW w:w="1820" w:type="dxa"/>
            <w:shd w:val="clear" w:color="auto" w:fill="auto"/>
            <w:hideMark/>
          </w:tcPr>
          <w:p w:rsidR="00D76409" w:rsidRPr="007325FB" w:rsidRDefault="00D76409" w:rsidP="005E483B">
            <w:pPr>
              <w:tabs>
                <w:tab w:val="right" w:pos="9356"/>
              </w:tabs>
              <w:autoSpaceDE w:val="0"/>
              <w:autoSpaceDN w:val="0"/>
              <w:adjustRightInd w:val="0"/>
              <w:ind w:right="-1"/>
              <w:jc w:val="both"/>
              <w:rPr>
                <w:b/>
                <w:bCs/>
                <w:i/>
                <w:iCs/>
                <w:sz w:val="26"/>
                <w:szCs w:val="26"/>
              </w:rPr>
            </w:pPr>
            <w:r w:rsidRPr="007325FB">
              <w:rPr>
                <w:b/>
                <w:bCs/>
                <w:i/>
                <w:iCs/>
                <w:sz w:val="26"/>
                <w:szCs w:val="26"/>
              </w:rPr>
              <w:t>-102 016,84</w:t>
            </w:r>
          </w:p>
        </w:tc>
      </w:tr>
    </w:tbl>
    <w:p w:rsidR="00D76409" w:rsidRDefault="00D76409" w:rsidP="00D76409">
      <w:pPr>
        <w:tabs>
          <w:tab w:val="right" w:pos="9356"/>
        </w:tabs>
        <w:autoSpaceDE w:val="0"/>
        <w:autoSpaceDN w:val="0"/>
        <w:adjustRightInd w:val="0"/>
        <w:ind w:right="-1"/>
        <w:jc w:val="both"/>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312"/>
        <w:gridCol w:w="1482"/>
        <w:gridCol w:w="1482"/>
        <w:gridCol w:w="1446"/>
      </w:tblGrid>
      <w:tr w:rsidR="00D76409" w:rsidRPr="007325FB" w:rsidTr="005E483B">
        <w:trPr>
          <w:trHeight w:val="312"/>
        </w:trPr>
        <w:tc>
          <w:tcPr>
            <w:tcW w:w="200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60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760" w:type="dxa"/>
            <w:gridSpan w:val="3"/>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Приложение № 6</w:t>
            </w:r>
          </w:p>
        </w:tc>
      </w:tr>
      <w:tr w:rsidR="00D76409" w:rsidRPr="007325FB" w:rsidTr="005E483B">
        <w:trPr>
          <w:trHeight w:val="1305"/>
        </w:trPr>
        <w:tc>
          <w:tcPr>
            <w:tcW w:w="20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6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4760"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  проекту решения Совета депутатов   </w:t>
            </w:r>
            <w:r w:rsidRPr="007325FB">
              <w:rPr>
                <w:sz w:val="26"/>
                <w:szCs w:val="26"/>
              </w:rPr>
              <w:br/>
              <w:t xml:space="preserve">Волошовского  сельского поселения Лужского муниципального района Ленинградской области </w:t>
            </w:r>
            <w:r w:rsidRPr="007325FB">
              <w:rPr>
                <w:sz w:val="26"/>
                <w:szCs w:val="26"/>
              </w:rPr>
              <w:br/>
              <w:t>от __________________ 2021 года №  ____</w:t>
            </w:r>
          </w:p>
        </w:tc>
      </w:tr>
      <w:tr w:rsidR="00D76409" w:rsidRPr="007325FB" w:rsidTr="005E483B">
        <w:trPr>
          <w:trHeight w:val="288"/>
        </w:trPr>
        <w:tc>
          <w:tcPr>
            <w:tcW w:w="20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6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288"/>
        </w:trPr>
        <w:tc>
          <w:tcPr>
            <w:tcW w:w="20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60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1245"/>
        </w:trPr>
        <w:tc>
          <w:tcPr>
            <w:tcW w:w="10360" w:type="dxa"/>
            <w:gridSpan w:val="5"/>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Безвозмездные поступления в бюджет Волошовского сельского поселения Лужского муниципального района Ленинградской области по кодам видов доходов</w:t>
            </w:r>
            <w:r w:rsidRPr="007325FB">
              <w:rPr>
                <w:b/>
                <w:bCs/>
                <w:sz w:val="26"/>
                <w:szCs w:val="26"/>
              </w:rPr>
              <w:br/>
              <w:t>на 2022 год и на плановый период 2023 и 2024 годов</w:t>
            </w:r>
          </w:p>
        </w:tc>
      </w:tr>
      <w:tr w:rsidR="00D76409" w:rsidRPr="007325FB" w:rsidTr="005E483B">
        <w:trPr>
          <w:trHeight w:val="408"/>
        </w:trPr>
        <w:tc>
          <w:tcPr>
            <w:tcW w:w="200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36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6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5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(руб.)</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Код</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2022 г.</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2023 г.</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2024 г.</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002 2 00 00 00 0 00 0000 000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БЕЗВОЗМЕЗДНЫЕ ПОСТУПЛЕНИЯ</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002 2 02 00 00 0 00 0000 150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Безвозмездные поступления от других бюджетов бюджетной системы Российской Федерации </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002 2 02 10 00 0 00 0000 150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Дотации бюджетам бюджетной системы Российской Федерации </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7 853 800,00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8 156 200,00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8 472 000,00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002 2 02 16 00 1 10 0000 150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Дотации бюджетам сельских поселений на выравнивание бюджетной обеспеченности </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7 853 800,00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8 156 200,00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8 472 000,00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002 2 02 20 00 0 00 0000 150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Субсидии бюджетам </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14 694 800,00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002 2 02 25 55 5 00 0000 150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Субсидии бюджетам на реализацию программ формирования современной городской среды</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10 000 000,00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002 2 02 25 55 5 10 0000 150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Субсидии бюджетам сельских поселений на реализацию программ формирования современной городской среды</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10 000 000,00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002 2 02 29 99 9 00 0000 150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4 694 800,00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002 2 02 29 999 10 0000 150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 бюджетам сельских поселений</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4 694 800,00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002 2 02 30 00 0 00 0000 150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Субвенции бюджетам бюджетной системы Российской Федерации </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156 520,00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002 2 02 30 02 4 10 0000 150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сельских поселений на выполнение передаваемых полномочий субъектов Российской Федерации</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r>
      <w:tr w:rsidR="00D76409" w:rsidRPr="007325FB" w:rsidTr="005E483B">
        <w:trPr>
          <w:trHeight w:val="900"/>
        </w:trPr>
        <w:tc>
          <w:tcPr>
            <w:tcW w:w="20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002 2 02 35 11 8 10 0000 150</w:t>
            </w:r>
          </w:p>
        </w:tc>
        <w:tc>
          <w:tcPr>
            <w:tcW w:w="3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153 000,00</w:t>
            </w:r>
          </w:p>
        </w:tc>
        <w:tc>
          <w:tcPr>
            <w:tcW w:w="16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5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bl>
    <w:p w:rsidR="00D76409" w:rsidRDefault="00D76409" w:rsidP="00D76409">
      <w:pPr>
        <w:tabs>
          <w:tab w:val="right" w:pos="9356"/>
        </w:tabs>
        <w:autoSpaceDE w:val="0"/>
        <w:autoSpaceDN w:val="0"/>
        <w:adjustRightInd w:val="0"/>
        <w:ind w:right="-1"/>
        <w:jc w:val="both"/>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893"/>
        <w:gridCol w:w="1512"/>
        <w:gridCol w:w="1512"/>
        <w:gridCol w:w="1652"/>
      </w:tblGrid>
      <w:tr w:rsidR="00D76409" w:rsidRPr="007325FB" w:rsidTr="005E483B">
        <w:trPr>
          <w:trHeight w:val="312"/>
        </w:trPr>
        <w:tc>
          <w:tcPr>
            <w:tcW w:w="226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280" w:type="dxa"/>
            <w:vMerge w:val="restart"/>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260" w:type="dxa"/>
            <w:gridSpan w:val="3"/>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Приложение № 7</w:t>
            </w:r>
          </w:p>
        </w:tc>
      </w:tr>
      <w:tr w:rsidR="00D76409" w:rsidRPr="007325FB" w:rsidTr="005E483B">
        <w:trPr>
          <w:trHeight w:val="1305"/>
        </w:trPr>
        <w:tc>
          <w:tcPr>
            <w:tcW w:w="226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28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5260" w:type="dxa"/>
            <w:gridSpan w:val="3"/>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к  проекту решения Совета депутатов   </w:t>
            </w:r>
            <w:r w:rsidRPr="007325FB">
              <w:rPr>
                <w:sz w:val="26"/>
                <w:szCs w:val="26"/>
              </w:rPr>
              <w:br/>
              <w:t xml:space="preserve">Волошовского  сельского поселения Лужского муниципального района Ленинградской области </w:t>
            </w:r>
            <w:r w:rsidRPr="007325FB">
              <w:rPr>
                <w:sz w:val="26"/>
                <w:szCs w:val="26"/>
              </w:rPr>
              <w:br/>
              <w:t>от ____________ 2021 года №  ____</w:t>
            </w:r>
          </w:p>
        </w:tc>
      </w:tr>
      <w:tr w:rsidR="00D76409" w:rsidRPr="007325FB" w:rsidTr="005E483B">
        <w:trPr>
          <w:trHeight w:val="288"/>
        </w:trPr>
        <w:tc>
          <w:tcPr>
            <w:tcW w:w="226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28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288"/>
        </w:trPr>
        <w:tc>
          <w:tcPr>
            <w:tcW w:w="226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3280" w:type="dxa"/>
            <w:vMerge/>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r>
      <w:tr w:rsidR="00D76409" w:rsidRPr="007325FB" w:rsidTr="005E483B">
        <w:trPr>
          <w:trHeight w:val="1245"/>
        </w:trPr>
        <w:tc>
          <w:tcPr>
            <w:tcW w:w="10800" w:type="dxa"/>
            <w:gridSpan w:val="5"/>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 xml:space="preserve">Объем межбюджетных трансфертов, получаемых из других бюджетов бюджетной системы Российской Федерации </w:t>
            </w:r>
            <w:r w:rsidRPr="007325FB">
              <w:rPr>
                <w:b/>
                <w:bCs/>
                <w:sz w:val="26"/>
                <w:szCs w:val="26"/>
              </w:rPr>
              <w:br/>
              <w:t>на 2022 год и на плановый период 2023 и 2024 годов</w:t>
            </w:r>
          </w:p>
        </w:tc>
      </w:tr>
      <w:tr w:rsidR="00D76409" w:rsidRPr="007325FB" w:rsidTr="005E483B">
        <w:trPr>
          <w:trHeight w:val="408"/>
        </w:trPr>
        <w:tc>
          <w:tcPr>
            <w:tcW w:w="2260" w:type="dxa"/>
            <w:shd w:val="clear" w:color="auto" w:fill="auto"/>
            <w:noWrap/>
            <w:hideMark/>
          </w:tcPr>
          <w:p w:rsidR="00D76409" w:rsidRPr="007325FB" w:rsidRDefault="00D76409" w:rsidP="005E483B">
            <w:pPr>
              <w:tabs>
                <w:tab w:val="right" w:pos="9356"/>
              </w:tabs>
              <w:autoSpaceDE w:val="0"/>
              <w:autoSpaceDN w:val="0"/>
              <w:adjustRightInd w:val="0"/>
              <w:ind w:right="-1"/>
              <w:jc w:val="both"/>
              <w:rPr>
                <w:b/>
                <w:bCs/>
                <w:sz w:val="26"/>
                <w:szCs w:val="26"/>
              </w:rPr>
            </w:pPr>
          </w:p>
        </w:tc>
        <w:tc>
          <w:tcPr>
            <w:tcW w:w="328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70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p>
        </w:tc>
        <w:tc>
          <w:tcPr>
            <w:tcW w:w="1860" w:type="dxa"/>
            <w:shd w:val="clear" w:color="auto" w:fill="auto"/>
            <w:noWrap/>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(руб.)</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Код</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Наименование</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Сумма 2022 г.</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2023 г.</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2024 г.</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002 2 00 00 00 0 00 0000 000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БЕЗВОЗМЕЗДНЫЕ ПОСТУПЛЕНИЯ</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002 2 02 00 00 0 00 0000 150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Безвозмездные поступления от других бюджетов бюджетной системы Российской Федерации </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22 705 120,00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8 159 720,00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8 475 520,00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002 2 02 10 00 0 00 0000 150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Дотации бюджетам бюджетной системы Российской Федерации </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7 853 800,00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8 156 200,00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8 472 000,00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002 2 02 16 00 1 10 0000 150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Дотации бюджетам сельских поселений на выравнивание бюджетной обеспеченности </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7 853 800,00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8 156 200,00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8 472 000,00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002 2 02 20 00 0 00 0000 150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Субсидии бюджетам </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14 694 800,00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002 2 02 25 55 5 00 0000 150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Субсидии бюджетам на реализацию программ формирования современной городской </w:t>
            </w:r>
            <w:r w:rsidRPr="007325FB">
              <w:rPr>
                <w:sz w:val="26"/>
                <w:szCs w:val="26"/>
              </w:rPr>
              <w:lastRenderedPageBreak/>
              <w:t>среды</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10 000 000,00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lastRenderedPageBreak/>
              <w:t>002 2 02 25 55 5 10 0000 150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Субсидии бюджетам сельских поселений на реализацию программ формирования современной городской среды</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10 000 000,00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002 2 02 29 99 9 00 0000 150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4 694 800,00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002 2 02 29 999 10 0000 150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Прочие субсидии бюджетам сельских поселений</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4 694 800,00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002 2 02 30 00 0 00 0000 150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 xml:space="preserve">Субвенции бюджетам бюджетной системы Российской Федерации </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156 520,00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b/>
                <w:bCs/>
                <w:sz w:val="26"/>
                <w:szCs w:val="26"/>
              </w:rPr>
            </w:pPr>
            <w:r w:rsidRPr="007325FB">
              <w:rPr>
                <w:b/>
                <w:bCs/>
                <w:sz w:val="26"/>
                <w:szCs w:val="26"/>
              </w:rPr>
              <w:t>3 520,00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002 2 02 30 02 4 10 0000 150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сельских поселений на выполнение передаваемых полномочий субъектов Российской Федерации</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3 520,00</w:t>
            </w:r>
          </w:p>
        </w:tc>
      </w:tr>
      <w:tr w:rsidR="00D76409" w:rsidRPr="007325FB" w:rsidTr="005E483B">
        <w:trPr>
          <w:trHeight w:val="900"/>
        </w:trPr>
        <w:tc>
          <w:tcPr>
            <w:tcW w:w="22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002 2 02 35 11 8 10 0000 150</w:t>
            </w:r>
          </w:p>
        </w:tc>
        <w:tc>
          <w:tcPr>
            <w:tcW w:w="328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153 000,00</w:t>
            </w:r>
          </w:p>
        </w:tc>
        <w:tc>
          <w:tcPr>
            <w:tcW w:w="170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c>
          <w:tcPr>
            <w:tcW w:w="1860" w:type="dxa"/>
            <w:shd w:val="clear" w:color="auto" w:fill="auto"/>
            <w:hideMark/>
          </w:tcPr>
          <w:p w:rsidR="00D76409" w:rsidRPr="007325FB" w:rsidRDefault="00D76409" w:rsidP="005E483B">
            <w:pPr>
              <w:tabs>
                <w:tab w:val="right" w:pos="9356"/>
              </w:tabs>
              <w:autoSpaceDE w:val="0"/>
              <w:autoSpaceDN w:val="0"/>
              <w:adjustRightInd w:val="0"/>
              <w:ind w:right="-1"/>
              <w:jc w:val="both"/>
              <w:rPr>
                <w:sz w:val="26"/>
                <w:szCs w:val="26"/>
              </w:rPr>
            </w:pPr>
            <w:r w:rsidRPr="007325FB">
              <w:rPr>
                <w:sz w:val="26"/>
                <w:szCs w:val="26"/>
              </w:rPr>
              <w:t>0,00</w:t>
            </w:r>
          </w:p>
        </w:tc>
      </w:tr>
    </w:tbl>
    <w:p w:rsidR="00D76409" w:rsidRDefault="00D76409" w:rsidP="00D76409">
      <w:pPr>
        <w:tabs>
          <w:tab w:val="right" w:pos="9356"/>
        </w:tabs>
        <w:autoSpaceDE w:val="0"/>
        <w:autoSpaceDN w:val="0"/>
        <w:adjustRightInd w:val="0"/>
        <w:ind w:right="-1"/>
        <w:jc w:val="both"/>
        <w:rPr>
          <w:sz w:val="26"/>
          <w:szCs w:val="26"/>
          <w:lang w:val="en-US"/>
        </w:rPr>
      </w:pPr>
    </w:p>
    <w:tbl>
      <w:tblPr>
        <w:tblW w:w="0" w:type="auto"/>
        <w:tblInd w:w="-80" w:type="dxa"/>
        <w:tblLayout w:type="fixed"/>
        <w:tblLook w:val="04A0" w:firstRow="1" w:lastRow="0" w:firstColumn="1" w:lastColumn="0" w:noHBand="0" w:noVBand="1"/>
      </w:tblPr>
      <w:tblGrid>
        <w:gridCol w:w="3191"/>
        <w:gridCol w:w="1957"/>
        <w:gridCol w:w="4585"/>
      </w:tblGrid>
      <w:tr w:rsidR="00D76409" w:rsidRPr="000C6256" w:rsidTr="005E483B">
        <w:tc>
          <w:tcPr>
            <w:tcW w:w="3191" w:type="dxa"/>
          </w:tcPr>
          <w:p w:rsidR="00D76409" w:rsidRPr="000C6256" w:rsidRDefault="00D76409" w:rsidP="005E483B">
            <w:pPr>
              <w:widowControl w:val="0"/>
              <w:suppressAutoHyphens/>
              <w:snapToGrid w:val="0"/>
              <w:rPr>
                <w:lang w:eastAsia="zh-CN"/>
              </w:rPr>
            </w:pPr>
          </w:p>
        </w:tc>
        <w:tc>
          <w:tcPr>
            <w:tcW w:w="1957" w:type="dxa"/>
          </w:tcPr>
          <w:p w:rsidR="00D76409" w:rsidRPr="000C6256" w:rsidRDefault="00D76409" w:rsidP="005E483B">
            <w:pPr>
              <w:widowControl w:val="0"/>
              <w:suppressAutoHyphens/>
              <w:snapToGrid w:val="0"/>
              <w:rPr>
                <w:lang w:eastAsia="zh-CN"/>
              </w:rPr>
            </w:pPr>
          </w:p>
        </w:tc>
        <w:tc>
          <w:tcPr>
            <w:tcW w:w="4585" w:type="dxa"/>
          </w:tcPr>
          <w:p w:rsidR="00D76409" w:rsidRPr="000C6256" w:rsidRDefault="00D76409" w:rsidP="005E483B">
            <w:pPr>
              <w:widowControl w:val="0"/>
              <w:suppressAutoHyphens/>
              <w:rPr>
                <w:sz w:val="20"/>
                <w:szCs w:val="20"/>
                <w:lang w:eastAsia="zh-CN"/>
              </w:rPr>
            </w:pPr>
            <w:r w:rsidRPr="000C6256">
              <w:rPr>
                <w:sz w:val="20"/>
                <w:szCs w:val="20"/>
                <w:lang w:eastAsia="zh-CN"/>
              </w:rPr>
              <w:t>Приложение № 8</w:t>
            </w:r>
          </w:p>
          <w:p w:rsidR="00D76409" w:rsidRPr="000C6256" w:rsidRDefault="00D76409" w:rsidP="005E483B">
            <w:pPr>
              <w:widowControl w:val="0"/>
              <w:suppressAutoHyphens/>
              <w:rPr>
                <w:sz w:val="18"/>
                <w:szCs w:val="20"/>
                <w:lang w:eastAsia="zh-CN"/>
              </w:rPr>
            </w:pPr>
            <w:r w:rsidRPr="000C6256">
              <w:rPr>
                <w:sz w:val="20"/>
                <w:szCs w:val="20"/>
                <w:lang w:eastAsia="zh-CN"/>
              </w:rPr>
              <w:t>К проекту  решения совета депутатов   Волошовского  сельского поселения Лужского муниципального района Ленинградской области  о бюджете Волошовского сельского поселения Лужского муниципального района Ленинградской области на 2022 год и на плановый период 2023  и 2024 годов</w:t>
            </w:r>
          </w:p>
          <w:p w:rsidR="00D76409" w:rsidRPr="000C6256" w:rsidRDefault="00D76409" w:rsidP="005E483B">
            <w:pPr>
              <w:widowControl w:val="0"/>
              <w:suppressAutoHyphens/>
              <w:rPr>
                <w:sz w:val="18"/>
                <w:szCs w:val="20"/>
                <w:lang w:eastAsia="zh-CN"/>
              </w:rPr>
            </w:pPr>
          </w:p>
          <w:p w:rsidR="00D76409" w:rsidRPr="000C6256" w:rsidRDefault="00D76409" w:rsidP="005E483B">
            <w:pPr>
              <w:widowControl w:val="0"/>
              <w:suppressAutoHyphens/>
              <w:rPr>
                <w:sz w:val="18"/>
                <w:szCs w:val="20"/>
                <w:lang w:eastAsia="zh-CN"/>
              </w:rPr>
            </w:pPr>
            <w:r w:rsidRPr="000C6256">
              <w:rPr>
                <w:sz w:val="20"/>
                <w:szCs w:val="20"/>
                <w:lang w:eastAsia="zh-CN"/>
              </w:rPr>
              <w:t>от ________________ 2021 года № _______</w:t>
            </w:r>
          </w:p>
        </w:tc>
      </w:tr>
    </w:tbl>
    <w:p w:rsidR="00D76409" w:rsidRPr="000C6256" w:rsidRDefault="00D76409" w:rsidP="00D76409">
      <w:pPr>
        <w:widowControl w:val="0"/>
        <w:suppressAutoHyphens/>
        <w:jc w:val="center"/>
        <w:rPr>
          <w:b/>
          <w:bCs/>
          <w:sz w:val="28"/>
          <w:szCs w:val="20"/>
          <w:lang w:eastAsia="zh-CN"/>
        </w:rPr>
      </w:pPr>
    </w:p>
    <w:p w:rsidR="00D76409" w:rsidRPr="000C6256" w:rsidRDefault="00D76409" w:rsidP="00D76409">
      <w:pPr>
        <w:widowControl w:val="0"/>
        <w:suppressAutoHyphens/>
        <w:jc w:val="center"/>
        <w:rPr>
          <w:b/>
          <w:bCs/>
          <w:lang w:eastAsia="zh-CN"/>
        </w:rPr>
      </w:pPr>
      <w:r w:rsidRPr="000C6256">
        <w:rPr>
          <w:b/>
          <w:bCs/>
          <w:sz w:val="32"/>
          <w:szCs w:val="32"/>
          <w:lang w:eastAsia="zh-CN"/>
        </w:rPr>
        <w:t>ПЕРЕЧЕНЬ</w:t>
      </w:r>
    </w:p>
    <w:p w:rsidR="00D76409" w:rsidRPr="000C6256" w:rsidRDefault="00D76409" w:rsidP="00D76409">
      <w:pPr>
        <w:widowControl w:val="0"/>
        <w:suppressAutoHyphens/>
        <w:jc w:val="center"/>
        <w:rPr>
          <w:b/>
          <w:lang w:eastAsia="zh-CN"/>
        </w:rPr>
      </w:pPr>
      <w:r w:rsidRPr="000C6256">
        <w:rPr>
          <w:b/>
          <w:bCs/>
          <w:lang w:eastAsia="zh-CN"/>
        </w:rPr>
        <w:t xml:space="preserve">и коды главных администраторов доходов бюджета Волошовского сельского </w:t>
      </w:r>
      <w:r w:rsidRPr="000C6256">
        <w:rPr>
          <w:b/>
          <w:lang w:eastAsia="zh-CN"/>
        </w:rPr>
        <w:t>поселения Лужского муниципального района Ленинградской области</w:t>
      </w:r>
    </w:p>
    <w:p w:rsidR="00D76409" w:rsidRPr="000C6256" w:rsidRDefault="00D76409" w:rsidP="00D76409">
      <w:pPr>
        <w:widowControl w:val="0"/>
        <w:suppressAutoHyphens/>
        <w:jc w:val="center"/>
        <w:rPr>
          <w:b/>
          <w:lang w:eastAsia="zh-CN"/>
        </w:rPr>
      </w:pPr>
    </w:p>
    <w:tbl>
      <w:tblPr>
        <w:tblW w:w="0" w:type="auto"/>
        <w:tblInd w:w="-95" w:type="dxa"/>
        <w:tblLayout w:type="fixed"/>
        <w:tblLook w:val="04A0" w:firstRow="1" w:lastRow="0" w:firstColumn="1" w:lastColumn="0" w:noHBand="0" w:noVBand="1"/>
      </w:tblPr>
      <w:tblGrid>
        <w:gridCol w:w="1241"/>
        <w:gridCol w:w="2686"/>
        <w:gridCol w:w="6071"/>
        <w:gridCol w:w="20"/>
      </w:tblGrid>
      <w:tr w:rsidR="00D76409" w:rsidRPr="000C6256" w:rsidTr="005E483B">
        <w:trPr>
          <w:cantSplit/>
        </w:trPr>
        <w:tc>
          <w:tcPr>
            <w:tcW w:w="3927" w:type="dxa"/>
            <w:gridSpan w:val="2"/>
            <w:tcBorders>
              <w:top w:val="single" w:sz="4" w:space="0" w:color="000000"/>
              <w:left w:val="single" w:sz="4" w:space="0" w:color="000000"/>
              <w:bottom w:val="single" w:sz="4" w:space="0" w:color="000000"/>
              <w:right w:val="nil"/>
            </w:tcBorders>
            <w:hideMark/>
          </w:tcPr>
          <w:p w:rsidR="00D76409" w:rsidRPr="000C6256" w:rsidRDefault="00D76409" w:rsidP="005E483B">
            <w:pPr>
              <w:keepNext/>
              <w:widowControl w:val="0"/>
              <w:numPr>
                <w:ilvl w:val="0"/>
                <w:numId w:val="3"/>
              </w:numPr>
              <w:suppressAutoHyphens/>
              <w:spacing w:before="240" w:after="60"/>
              <w:outlineLvl w:val="0"/>
              <w:rPr>
                <w:b/>
                <w:bCs/>
                <w:kern w:val="2"/>
                <w:lang w:eastAsia="zh-CN"/>
              </w:rPr>
            </w:pPr>
            <w:r w:rsidRPr="000C6256">
              <w:rPr>
                <w:b/>
                <w:bCs/>
                <w:kern w:val="2"/>
                <w:lang w:eastAsia="zh-CN"/>
              </w:rPr>
              <w:lastRenderedPageBreak/>
              <w:t>Код бюджетной классификации Российской Федерации</w:t>
            </w:r>
          </w:p>
        </w:tc>
        <w:tc>
          <w:tcPr>
            <w:tcW w:w="609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76409" w:rsidRPr="000C6256" w:rsidRDefault="00D76409" w:rsidP="005E483B">
            <w:pPr>
              <w:keepNext/>
              <w:widowControl w:val="0"/>
              <w:numPr>
                <w:ilvl w:val="0"/>
                <w:numId w:val="3"/>
              </w:numPr>
              <w:suppressAutoHyphens/>
              <w:spacing w:before="240" w:after="60"/>
              <w:outlineLvl w:val="0"/>
              <w:rPr>
                <w:rFonts w:ascii="Arial" w:hAnsi="Arial" w:cs="Arial"/>
                <w:b/>
                <w:bCs/>
                <w:kern w:val="2"/>
                <w:sz w:val="32"/>
                <w:szCs w:val="32"/>
                <w:lang w:eastAsia="zh-CN"/>
              </w:rPr>
            </w:pPr>
            <w:r w:rsidRPr="000C6256">
              <w:rPr>
                <w:b/>
                <w:bCs/>
                <w:kern w:val="2"/>
                <w:lang w:eastAsia="zh-CN"/>
              </w:rPr>
              <w:t>Наименование главного администратора доходов местного бюджета</w:t>
            </w:r>
          </w:p>
        </w:tc>
      </w:tr>
      <w:tr w:rsidR="00D76409" w:rsidRPr="000C6256" w:rsidTr="005E483B">
        <w:trPr>
          <w:cantSplit/>
          <w:trHeight w:val="1278"/>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lang w:eastAsia="zh-CN"/>
              </w:rPr>
            </w:pPr>
            <w:r w:rsidRPr="000C6256">
              <w:rPr>
                <w:b/>
                <w:bCs/>
                <w:lang w:eastAsia="zh-CN"/>
              </w:rPr>
              <w:t>Главного админи-стратора доходов</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keepNext/>
              <w:widowControl w:val="0"/>
              <w:numPr>
                <w:ilvl w:val="0"/>
                <w:numId w:val="3"/>
              </w:numPr>
              <w:suppressAutoHyphens/>
              <w:spacing w:before="240" w:after="60"/>
              <w:outlineLvl w:val="0"/>
              <w:rPr>
                <w:rFonts w:ascii="Arial" w:hAnsi="Arial" w:cs="Arial"/>
                <w:b/>
                <w:bCs/>
                <w:kern w:val="2"/>
                <w:sz w:val="32"/>
                <w:szCs w:val="32"/>
                <w:lang w:eastAsia="zh-CN"/>
              </w:rPr>
            </w:pPr>
            <w:r w:rsidRPr="000C6256">
              <w:rPr>
                <w:b/>
                <w:bCs/>
                <w:kern w:val="2"/>
                <w:lang w:eastAsia="zh-CN"/>
              </w:rPr>
              <w:t xml:space="preserve">      Доходов бюджета Волошовского сельского поселения Лужского муниципального района Ленинградской области</w:t>
            </w:r>
          </w:p>
        </w:tc>
        <w:tc>
          <w:tcPr>
            <w:tcW w:w="6235" w:type="dxa"/>
            <w:gridSpan w:val="2"/>
            <w:vMerge/>
            <w:tcBorders>
              <w:top w:val="single" w:sz="4" w:space="0" w:color="000000"/>
              <w:left w:val="single" w:sz="4" w:space="0" w:color="000000"/>
              <w:bottom w:val="single" w:sz="4" w:space="0" w:color="000000"/>
              <w:right w:val="nil"/>
            </w:tcBorders>
            <w:vAlign w:val="center"/>
            <w:hideMark/>
          </w:tcPr>
          <w:p w:rsidR="00D76409" w:rsidRPr="000C6256" w:rsidRDefault="00D76409" w:rsidP="005E483B">
            <w:pPr>
              <w:rPr>
                <w:rFonts w:ascii="Arial" w:hAnsi="Arial" w:cs="Arial"/>
                <w:b/>
                <w:bCs/>
                <w:kern w:val="2"/>
                <w:sz w:val="32"/>
                <w:szCs w:val="32"/>
                <w:lang w:eastAsia="zh-CN"/>
              </w:rPr>
            </w:pPr>
          </w:p>
        </w:tc>
      </w:tr>
      <w:tr w:rsidR="00D76409" w:rsidRPr="000C6256" w:rsidTr="005E483B">
        <w:trPr>
          <w:cantSplit/>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color w:val="000000"/>
                <w:lang w:eastAsia="zh-CN"/>
              </w:rPr>
            </w:pPr>
            <w:r w:rsidRPr="000C6256">
              <w:rPr>
                <w:lang w:eastAsia="zh-CN"/>
              </w:rPr>
              <w:t>002</w:t>
            </w:r>
          </w:p>
        </w:tc>
        <w:tc>
          <w:tcPr>
            <w:tcW w:w="8777" w:type="dxa"/>
            <w:gridSpan w:val="3"/>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keepNext/>
              <w:widowControl w:val="0"/>
              <w:numPr>
                <w:ilvl w:val="0"/>
                <w:numId w:val="3"/>
              </w:numPr>
              <w:suppressAutoHyphens/>
              <w:spacing w:before="240" w:after="60"/>
              <w:outlineLvl w:val="0"/>
              <w:rPr>
                <w:rFonts w:ascii="Arial" w:hAnsi="Arial" w:cs="Arial"/>
                <w:b/>
                <w:bCs/>
                <w:kern w:val="2"/>
                <w:sz w:val="32"/>
                <w:szCs w:val="32"/>
                <w:lang w:eastAsia="zh-CN"/>
              </w:rPr>
            </w:pPr>
            <w:r w:rsidRPr="000C6256">
              <w:rPr>
                <w:b/>
                <w:bCs/>
                <w:color w:val="000000"/>
                <w:kern w:val="2"/>
                <w:lang w:eastAsia="zh-CN"/>
              </w:rPr>
              <w:t>Администрация Волошовского сельского поселения Лужского муниципального района Ленинградской области</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suppressAutoHyphens/>
              <w:autoSpaceDE w:val="0"/>
              <w:rPr>
                <w:szCs w:val="20"/>
                <w:lang w:eastAsia="zh-CN"/>
              </w:rPr>
            </w:pPr>
            <w:r w:rsidRPr="000C6256">
              <w:rPr>
                <w:sz w:val="18"/>
                <w:szCs w:val="18"/>
                <w:lang w:eastAsia="zh-CN"/>
              </w:rPr>
              <w:t>1 08 04020 01 1000 110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1 11 05025 10 0000 120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1 11 05035 10 0000 120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76409" w:rsidRPr="000C6256" w:rsidTr="005E483B">
        <w:tc>
          <w:tcPr>
            <w:tcW w:w="1241"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1 11 05075 10 0000 120</w:t>
            </w:r>
          </w:p>
        </w:tc>
        <w:tc>
          <w:tcPr>
            <w:tcW w:w="6091" w:type="dxa"/>
            <w:gridSpan w:val="2"/>
            <w:tcBorders>
              <w:top w:val="nil"/>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сдачи в аренду имущества, составляющего казну сельских поселений (за исключением земельных участков)</w:t>
            </w:r>
          </w:p>
        </w:tc>
      </w:tr>
      <w:tr w:rsidR="00D76409" w:rsidRPr="000C6256" w:rsidTr="005E483B">
        <w:tc>
          <w:tcPr>
            <w:tcW w:w="1241"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1 11 07015 10 0000 120</w:t>
            </w:r>
          </w:p>
        </w:tc>
        <w:tc>
          <w:tcPr>
            <w:tcW w:w="6091" w:type="dxa"/>
            <w:gridSpan w:val="2"/>
            <w:tcBorders>
              <w:top w:val="nil"/>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1 11 09045 10 0000 120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муниципальных  унитарных предприятий, в том числе казенных)</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20"/>
                <w:lang w:eastAsia="zh-CN"/>
              </w:rPr>
              <w:t>1 13 01995 10 0000 130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lang w:eastAsia="zh-CN"/>
              </w:rPr>
              <w:t>Прочие доходы от оказания платных услуг (работ) получателями средств бюджетов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20"/>
                <w:lang w:eastAsia="zh-CN"/>
              </w:rPr>
              <w:t>1 13 02995 10 0000 130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lang w:eastAsia="zh-CN"/>
              </w:rPr>
              <w:t>Прочие доходы от компенсации затрат  бюджетов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1 14 01050 10 0000 410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продажи квартир, находящихся в собственности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20"/>
                <w:lang w:eastAsia="zh-CN"/>
              </w:rPr>
              <w:t>1 14 02053 10 0000 410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suppressAutoHyphens/>
              <w:rPr>
                <w:sz w:val="18"/>
                <w:szCs w:val="20"/>
                <w:lang w:eastAsia="zh-CN"/>
              </w:rPr>
            </w:pPr>
            <w:r w:rsidRPr="000C6256">
              <w:rPr>
                <w:lang w:eastAsia="zh-CN"/>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0C6256">
              <w:rPr>
                <w:lang w:eastAsia="zh-CN"/>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lastRenderedPageBreak/>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20"/>
                <w:lang w:eastAsia="zh-CN"/>
              </w:rPr>
              <w:t>1 14 02053 10 0000 440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suppressAutoHyphens/>
              <w:rPr>
                <w:sz w:val="18"/>
                <w:szCs w:val="20"/>
                <w:lang w:eastAsia="zh-CN"/>
              </w:rPr>
            </w:pPr>
            <w:r w:rsidRPr="000C6256">
              <w:rPr>
                <w:lang w:eastAsia="zh-C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1 14 03050 10 0000 410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1 14 03050 10 0000 440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1 14 04050 10 0000 420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продажи нематериальных активов находящихся в собственности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1 14 06025 10 0000 430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1 15 02050 10 0000 140</w:t>
            </w:r>
          </w:p>
        </w:tc>
        <w:tc>
          <w:tcPr>
            <w:tcW w:w="6091" w:type="dxa"/>
            <w:gridSpan w:val="2"/>
            <w:tcBorders>
              <w:top w:val="single" w:sz="4" w:space="0" w:color="000000"/>
              <w:left w:val="single" w:sz="4" w:space="0" w:color="000000"/>
              <w:bottom w:val="single" w:sz="4" w:space="0" w:color="000000"/>
              <w:right w:val="single" w:sz="4" w:space="0" w:color="000000"/>
            </w:tcBorders>
          </w:tcPr>
          <w:p w:rsidR="00D76409" w:rsidRPr="000C6256" w:rsidRDefault="00D76409" w:rsidP="005E483B">
            <w:pPr>
              <w:suppressAutoHyphens/>
              <w:autoSpaceDE w:val="0"/>
              <w:jc w:val="both"/>
              <w:rPr>
                <w:szCs w:val="20"/>
                <w:lang w:eastAsia="zh-CN"/>
              </w:rPr>
            </w:pPr>
            <w:r w:rsidRPr="000C6256">
              <w:rPr>
                <w:szCs w:val="20"/>
                <w:lang w:eastAsia="zh-CN"/>
              </w:rPr>
              <w:t>Платежи, взимаемые органами местного самоуправления (организациями) сельских поселений за выполнение определенных функций</w:t>
            </w:r>
          </w:p>
          <w:p w:rsidR="00D76409" w:rsidRPr="000C6256" w:rsidRDefault="00D76409" w:rsidP="005E483B">
            <w:pPr>
              <w:suppressAutoHyphens/>
              <w:autoSpaceDE w:val="0"/>
              <w:jc w:val="both"/>
              <w:rPr>
                <w:szCs w:val="20"/>
                <w:lang w:eastAsia="zh-CN"/>
              </w:rPr>
            </w:pP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1 16 21050 10 0000 140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szCs w:val="20"/>
                <w:lang w:eastAsia="zh-CN"/>
              </w:rPr>
            </w:pPr>
            <w:r w:rsidRPr="000C6256">
              <w:rPr>
                <w:sz w:val="18"/>
                <w:szCs w:val="20"/>
                <w:lang w:eastAsia="zh-CN"/>
              </w:rPr>
              <w:t>1 16 90050 10 0000 140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suppressAutoHyphens/>
              <w:autoSpaceDE w:val="0"/>
              <w:jc w:val="both"/>
              <w:rPr>
                <w:rFonts w:ascii="Courier New" w:hAnsi="Courier New" w:cs="Courier New"/>
                <w:sz w:val="20"/>
                <w:szCs w:val="20"/>
                <w:lang w:eastAsia="zh-CN"/>
              </w:rPr>
            </w:pPr>
            <w:r w:rsidRPr="000C6256">
              <w:rPr>
                <w:szCs w:val="20"/>
                <w:lang w:eastAsia="zh-CN"/>
              </w:rPr>
              <w:t>Прочие поступления от денежных взысканий (штрафов) и иных сумм в возмещение ущерба, зачисляемые в бюджеты сельских 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lang w:eastAsia="zh-CN"/>
              </w:rPr>
            </w:pPr>
            <w:r w:rsidRPr="000C6256">
              <w:rPr>
                <w:sz w:val="18"/>
                <w:szCs w:val="20"/>
                <w:lang w:eastAsia="zh-CN"/>
              </w:rPr>
              <w:t>1 17 01050 10 0000 180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suppressAutoHyphens/>
              <w:jc w:val="both"/>
              <w:rPr>
                <w:sz w:val="18"/>
                <w:szCs w:val="20"/>
                <w:lang w:eastAsia="zh-CN"/>
              </w:rPr>
            </w:pPr>
            <w:r w:rsidRPr="000C6256">
              <w:rPr>
                <w:color w:val="000000"/>
                <w:lang w:eastAsia="zh-CN"/>
              </w:rPr>
              <w:t xml:space="preserve">Невыясненные поступления, зачисляемые в бюджеты сельских </w:t>
            </w:r>
            <w:r w:rsidRPr="000C6256">
              <w:rPr>
                <w:lang w:eastAsia="zh-CN"/>
              </w:rPr>
              <w:t>поселений</w:t>
            </w:r>
          </w:p>
        </w:tc>
      </w:tr>
      <w:tr w:rsidR="00D76409" w:rsidRPr="000C6256" w:rsidTr="005E483B">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lang w:eastAsia="zh-CN"/>
              </w:rPr>
            </w:pPr>
            <w:r w:rsidRPr="000C6256">
              <w:rPr>
                <w:sz w:val="18"/>
                <w:szCs w:val="20"/>
                <w:lang w:eastAsia="zh-CN"/>
              </w:rPr>
              <w:t>1 17 05050 10 0000 180</w:t>
            </w:r>
          </w:p>
        </w:tc>
        <w:tc>
          <w:tcPr>
            <w:tcW w:w="6091" w:type="dxa"/>
            <w:gridSpan w:val="2"/>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suppressAutoHyphens/>
              <w:jc w:val="both"/>
              <w:rPr>
                <w:sz w:val="18"/>
                <w:szCs w:val="20"/>
                <w:lang w:eastAsia="zh-CN"/>
              </w:rPr>
            </w:pPr>
            <w:r w:rsidRPr="000C6256">
              <w:rPr>
                <w:color w:val="000000"/>
                <w:lang w:eastAsia="zh-CN"/>
              </w:rPr>
              <w:t xml:space="preserve">Прочие неналоговые доходы бюджетов сельских </w:t>
            </w:r>
            <w:r w:rsidRPr="000C6256">
              <w:rPr>
                <w:lang w:eastAsia="zh-CN"/>
              </w:rPr>
              <w:t>поселений</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1 17 14030 10 0000 150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 xml:space="preserve">Средства самообложения граждан, зачисляемые в бюджеты сельских поселений </w:t>
            </w:r>
          </w:p>
        </w:tc>
      </w:tr>
      <w:tr w:rsidR="00D76409" w:rsidRPr="000C6256" w:rsidTr="005E483B">
        <w:trPr>
          <w:gridAfter w:val="1"/>
          <w:wAfter w:w="20" w:type="dxa"/>
        </w:trPr>
        <w:tc>
          <w:tcPr>
            <w:tcW w:w="1241"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nil"/>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2 02 15001 10 0000 150</w:t>
            </w:r>
          </w:p>
        </w:tc>
        <w:tc>
          <w:tcPr>
            <w:tcW w:w="6071" w:type="dxa"/>
            <w:tcBorders>
              <w:top w:val="nil"/>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Дотации бюджетам сельских поселений на выравнивание бюджетной обеспеченности</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2 02 15002 10 0000 150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Дотации бюджетам сельских поселений на поддержку мер по обеспечению сбалансированности бюджетов</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2 02 20216 10 0000 150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lastRenderedPageBreak/>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sz w:val="20"/>
                <w:szCs w:val="20"/>
                <w:lang w:eastAsia="zh-CN"/>
              </w:rPr>
            </w:pPr>
            <w:r w:rsidRPr="000C6256">
              <w:rPr>
                <w:color w:val="000000"/>
                <w:sz w:val="20"/>
                <w:szCs w:val="20"/>
                <w:lang w:eastAsia="zh-CN"/>
              </w:rPr>
              <w:t xml:space="preserve"> 2 02 25 55 5 00 0 000 150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color w:val="000000"/>
                <w:lang w:eastAsia="zh-CN"/>
              </w:rPr>
            </w:pPr>
            <w:r w:rsidRPr="000C6256">
              <w:rPr>
                <w:lang w:eastAsia="zh-CN"/>
              </w:rPr>
              <w:t>Субсидии бюджетам на реализацию программ формирования современной городской среды</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color w:val="000000"/>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lang w:eastAsia="zh-CN"/>
              </w:rPr>
            </w:pPr>
            <w:r w:rsidRPr="000C6256">
              <w:rPr>
                <w:color w:val="000000"/>
                <w:sz w:val="18"/>
                <w:szCs w:val="18"/>
                <w:lang w:eastAsia="zh-CN"/>
              </w:rPr>
              <w:t>2 02 29999 10 0000 150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color w:val="000000"/>
                <w:lang w:eastAsia="zh-CN"/>
              </w:rPr>
              <w:t>Прочие субсидии бюджетам сельских поселений</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color w:val="000000"/>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lang w:eastAsia="zh-CN"/>
              </w:rPr>
            </w:pPr>
            <w:r w:rsidRPr="000C6256">
              <w:rPr>
                <w:color w:val="000000"/>
                <w:sz w:val="18"/>
                <w:szCs w:val="18"/>
                <w:lang w:eastAsia="zh-CN"/>
              </w:rPr>
              <w:t>2 02 35118 10 0000 150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color w:val="000000"/>
                <w:lang w:eastAsia="zh-C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color w:val="000000"/>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color w:val="000000"/>
                <w:lang w:eastAsia="zh-CN"/>
              </w:rPr>
            </w:pPr>
            <w:r w:rsidRPr="000C6256">
              <w:rPr>
                <w:color w:val="000000"/>
                <w:sz w:val="18"/>
                <w:szCs w:val="18"/>
                <w:lang w:eastAsia="zh-CN"/>
              </w:rPr>
              <w:t>2 02 30024 10 0000 150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color w:val="000000"/>
                <w:lang w:eastAsia="zh-CN"/>
              </w:rPr>
              <w:t>Субвенции бюджетам сельских поселений на выполнение передаваемых полномочий субъектов Российской Федерации</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2 02 39999 10 0000 150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Прочие субвенции бюджетам сельских поселений</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2 02 45160 10 0000 150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2 02 49999 10 0000 150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Прочие межбюджетные трансферты, передаваемые бюджетам сельских поселений</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20"/>
                <w:lang w:eastAsia="zh-CN"/>
              </w:rPr>
            </w:pPr>
            <w:r w:rsidRPr="000C6256">
              <w:rPr>
                <w:sz w:val="18"/>
                <w:szCs w:val="20"/>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20"/>
                <w:lang w:eastAsia="zh-CN"/>
              </w:rPr>
              <w:t xml:space="preserve"> 2 03 05099 10 0000 150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Прочие безвозмездные поступления  от государственных (муниципальных) организаций в бюджеты сельских поселений</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2 07 05020 10 0000 150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 xml:space="preserve">Поступления от денежных пожертвований предоставленных физическими лицами получателям средств бюджетов сельских поселений </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2 07 05030 10 0000 150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 xml:space="preserve">Прочие безвозмездные поступления в бюджеты сельских поселений </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2 18 60010 10 0000 150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tabs>
                <w:tab w:val="left" w:pos="0"/>
              </w:tabs>
              <w:suppressAutoHyphens/>
              <w:jc w:val="both"/>
              <w:rPr>
                <w:sz w:val="18"/>
                <w:szCs w:val="20"/>
                <w:lang w:eastAsia="zh-CN"/>
              </w:rPr>
            </w:pPr>
            <w:r w:rsidRPr="000C6256">
              <w:rPr>
                <w:lang w:eastAsia="zh-CN"/>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D76409" w:rsidRPr="000C6256" w:rsidTr="005E483B">
        <w:trPr>
          <w:gridAfter w:val="1"/>
          <w:wAfter w:w="20" w:type="dxa"/>
        </w:trPr>
        <w:tc>
          <w:tcPr>
            <w:tcW w:w="1241"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jc w:val="center"/>
              <w:rPr>
                <w:sz w:val="18"/>
                <w:szCs w:val="18"/>
                <w:lang w:eastAsia="zh-CN"/>
              </w:rPr>
            </w:pPr>
            <w:r w:rsidRPr="000C6256">
              <w:rPr>
                <w:sz w:val="18"/>
                <w:szCs w:val="18"/>
                <w:lang w:eastAsia="zh-CN"/>
              </w:rPr>
              <w:t>002</w:t>
            </w:r>
          </w:p>
        </w:tc>
        <w:tc>
          <w:tcPr>
            <w:tcW w:w="2686" w:type="dxa"/>
            <w:tcBorders>
              <w:top w:val="single" w:sz="4" w:space="0" w:color="000000"/>
              <w:left w:val="single" w:sz="4" w:space="0" w:color="000000"/>
              <w:bottom w:val="single" w:sz="4" w:space="0" w:color="000000"/>
              <w:right w:val="nil"/>
            </w:tcBorders>
            <w:hideMark/>
          </w:tcPr>
          <w:p w:rsidR="00D76409" w:rsidRPr="000C6256" w:rsidRDefault="00D76409" w:rsidP="005E483B">
            <w:pPr>
              <w:widowControl w:val="0"/>
              <w:suppressAutoHyphens/>
              <w:rPr>
                <w:lang w:eastAsia="zh-CN"/>
              </w:rPr>
            </w:pPr>
            <w:r w:rsidRPr="000C6256">
              <w:rPr>
                <w:sz w:val="18"/>
                <w:szCs w:val="18"/>
                <w:lang w:eastAsia="zh-CN"/>
              </w:rPr>
              <w:t>2 19 60010 10 0000 150</w:t>
            </w:r>
          </w:p>
        </w:tc>
        <w:tc>
          <w:tcPr>
            <w:tcW w:w="6071" w:type="dxa"/>
            <w:tcBorders>
              <w:top w:val="single" w:sz="4" w:space="0" w:color="000000"/>
              <w:left w:val="single" w:sz="4" w:space="0" w:color="000000"/>
              <w:bottom w:val="single" w:sz="4" w:space="0" w:color="000000"/>
              <w:right w:val="single" w:sz="4" w:space="0" w:color="000000"/>
            </w:tcBorders>
            <w:hideMark/>
          </w:tcPr>
          <w:p w:rsidR="00D76409" w:rsidRPr="000C6256" w:rsidRDefault="00D76409" w:rsidP="005E483B">
            <w:pPr>
              <w:widowControl w:val="0"/>
              <w:suppressAutoHyphens/>
              <w:jc w:val="both"/>
              <w:rPr>
                <w:sz w:val="18"/>
                <w:szCs w:val="20"/>
                <w:lang w:eastAsia="zh-CN"/>
              </w:rPr>
            </w:pPr>
            <w:r w:rsidRPr="000C6256">
              <w:rPr>
                <w:lang w:eastAsia="zh-C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76409" w:rsidRPr="000C6256" w:rsidRDefault="00D76409" w:rsidP="00D76409">
      <w:pPr>
        <w:widowControl w:val="0"/>
        <w:suppressAutoHyphens/>
        <w:rPr>
          <w:sz w:val="18"/>
          <w:szCs w:val="20"/>
          <w:lang w:eastAsia="zh-CN"/>
        </w:rPr>
      </w:pPr>
    </w:p>
    <w:p w:rsidR="00D76409" w:rsidRPr="000C6256" w:rsidRDefault="00D76409" w:rsidP="00D76409">
      <w:pPr>
        <w:widowControl w:val="0"/>
        <w:suppressAutoHyphens/>
        <w:jc w:val="center"/>
        <w:rPr>
          <w:sz w:val="18"/>
          <w:szCs w:val="20"/>
          <w:lang w:eastAsia="zh-CN"/>
        </w:rPr>
      </w:pPr>
    </w:p>
    <w:tbl>
      <w:tblPr>
        <w:tblW w:w="0" w:type="auto"/>
        <w:tblInd w:w="-45" w:type="dxa"/>
        <w:tblLayout w:type="fixed"/>
        <w:tblLook w:val="04A0" w:firstRow="1" w:lastRow="0" w:firstColumn="1" w:lastColumn="0" w:noHBand="0" w:noVBand="1"/>
      </w:tblPr>
      <w:tblGrid>
        <w:gridCol w:w="3191"/>
        <w:gridCol w:w="1957"/>
        <w:gridCol w:w="4515"/>
      </w:tblGrid>
      <w:tr w:rsidR="00D76409" w:rsidTr="005E483B">
        <w:tc>
          <w:tcPr>
            <w:tcW w:w="3191" w:type="dxa"/>
          </w:tcPr>
          <w:p w:rsidR="00D76409" w:rsidRDefault="00D76409" w:rsidP="005E483B">
            <w:pPr>
              <w:widowControl w:val="0"/>
              <w:suppressAutoHyphens/>
              <w:snapToGrid w:val="0"/>
              <w:rPr>
                <w:lang w:eastAsia="zh-CN"/>
              </w:rPr>
            </w:pPr>
          </w:p>
        </w:tc>
        <w:tc>
          <w:tcPr>
            <w:tcW w:w="1957" w:type="dxa"/>
          </w:tcPr>
          <w:p w:rsidR="00D76409" w:rsidRDefault="00D76409" w:rsidP="005E483B">
            <w:pPr>
              <w:widowControl w:val="0"/>
              <w:suppressAutoHyphens/>
              <w:snapToGrid w:val="0"/>
              <w:rPr>
                <w:lang w:eastAsia="zh-CN"/>
              </w:rPr>
            </w:pPr>
          </w:p>
        </w:tc>
        <w:tc>
          <w:tcPr>
            <w:tcW w:w="4515" w:type="dxa"/>
          </w:tcPr>
          <w:p w:rsidR="00D76409" w:rsidRDefault="00D76409" w:rsidP="005E483B">
            <w:pPr>
              <w:rPr>
                <w:sz w:val="20"/>
                <w:lang w:eastAsia="zh-CN"/>
              </w:rPr>
            </w:pPr>
            <w:r>
              <w:rPr>
                <w:sz w:val="20"/>
              </w:rPr>
              <w:t>Приложение № 9</w:t>
            </w:r>
          </w:p>
          <w:p w:rsidR="00D76409" w:rsidRDefault="00D76409" w:rsidP="005E483B">
            <w:pPr>
              <w:rPr>
                <w:sz w:val="18"/>
              </w:rPr>
            </w:pPr>
            <w:r>
              <w:rPr>
                <w:sz w:val="20"/>
              </w:rPr>
              <w:t>К проекту  решения совета депутатов   Волошовского  сельского поселения Лужского муниципального района Ленинградской области  о бюджете Волошовского сельского поселения Лужского муниципального района Ленинградской области на 2022 год и на плановый период 2023  и 2024 годов</w:t>
            </w:r>
          </w:p>
          <w:p w:rsidR="00D76409" w:rsidRDefault="00D76409" w:rsidP="005E483B"/>
          <w:p w:rsidR="00D76409" w:rsidRDefault="00D76409" w:rsidP="005E483B">
            <w:pPr>
              <w:widowControl w:val="0"/>
              <w:suppressAutoHyphens/>
              <w:rPr>
                <w:sz w:val="18"/>
                <w:lang w:eastAsia="zh-CN"/>
              </w:rPr>
            </w:pPr>
            <w:r>
              <w:rPr>
                <w:sz w:val="20"/>
              </w:rPr>
              <w:t>от ________________ 2021 года № _______</w:t>
            </w:r>
          </w:p>
        </w:tc>
      </w:tr>
    </w:tbl>
    <w:p w:rsidR="00D76409" w:rsidRDefault="00D76409" w:rsidP="00D76409">
      <w:pPr>
        <w:jc w:val="center"/>
        <w:rPr>
          <w:b/>
          <w:bCs/>
          <w:sz w:val="28"/>
          <w:szCs w:val="20"/>
          <w:lang w:eastAsia="zh-CN"/>
        </w:rPr>
      </w:pPr>
    </w:p>
    <w:p w:rsidR="00D76409" w:rsidRDefault="00D76409" w:rsidP="00D76409">
      <w:pPr>
        <w:jc w:val="center"/>
        <w:rPr>
          <w:b/>
          <w:bCs/>
        </w:rPr>
      </w:pPr>
    </w:p>
    <w:p w:rsidR="00D76409" w:rsidRDefault="00D76409" w:rsidP="00D76409">
      <w:pPr>
        <w:jc w:val="center"/>
        <w:rPr>
          <w:b/>
          <w:bCs/>
          <w:sz w:val="32"/>
          <w:szCs w:val="32"/>
        </w:rPr>
      </w:pPr>
      <w:r>
        <w:rPr>
          <w:b/>
          <w:bCs/>
          <w:sz w:val="32"/>
          <w:szCs w:val="32"/>
        </w:rPr>
        <w:t>ПЕРЕЧЕНЬ</w:t>
      </w:r>
    </w:p>
    <w:p w:rsidR="00D76409" w:rsidRDefault="00D76409" w:rsidP="00D76409">
      <w:pPr>
        <w:pStyle w:val="a4"/>
        <w:jc w:val="center"/>
        <w:rPr>
          <w:sz w:val="24"/>
        </w:rPr>
      </w:pPr>
      <w:r>
        <w:rPr>
          <w:b/>
          <w:bCs/>
          <w:sz w:val="32"/>
          <w:szCs w:val="32"/>
        </w:rPr>
        <w:t>главных администраторов источников внутреннего финансирования дефицита бюджета Волошовского сельского поселения Лужского муниципального района Ленинградской области</w:t>
      </w:r>
    </w:p>
    <w:tbl>
      <w:tblPr>
        <w:tblW w:w="0" w:type="auto"/>
        <w:tblInd w:w="-45" w:type="dxa"/>
        <w:tblLayout w:type="fixed"/>
        <w:tblLook w:val="04A0" w:firstRow="1" w:lastRow="0" w:firstColumn="1" w:lastColumn="0" w:noHBand="0" w:noVBand="1"/>
      </w:tblPr>
      <w:tblGrid>
        <w:gridCol w:w="1217"/>
        <w:gridCol w:w="2925"/>
        <w:gridCol w:w="5536"/>
      </w:tblGrid>
      <w:tr w:rsidR="00D76409" w:rsidTr="005E483B">
        <w:trPr>
          <w:cantSplit/>
        </w:trPr>
        <w:tc>
          <w:tcPr>
            <w:tcW w:w="4142" w:type="dxa"/>
            <w:gridSpan w:val="2"/>
            <w:tcBorders>
              <w:top w:val="single" w:sz="4" w:space="0" w:color="000000"/>
              <w:left w:val="single" w:sz="4" w:space="0" w:color="000000"/>
              <w:bottom w:val="single" w:sz="4" w:space="0" w:color="000000"/>
              <w:right w:val="nil"/>
            </w:tcBorders>
            <w:hideMark/>
          </w:tcPr>
          <w:p w:rsidR="00D76409" w:rsidRDefault="00D76409" w:rsidP="005E483B">
            <w:pPr>
              <w:pStyle w:val="1"/>
              <w:widowControl w:val="0"/>
              <w:numPr>
                <w:ilvl w:val="0"/>
                <w:numId w:val="3"/>
              </w:numPr>
              <w:rPr>
                <w:rFonts w:ascii="Times New Roman" w:hAnsi="Times New Roman"/>
                <w:sz w:val="24"/>
                <w:szCs w:val="24"/>
              </w:rPr>
            </w:pPr>
            <w:r>
              <w:rPr>
                <w:rFonts w:ascii="Times New Roman" w:hAnsi="Times New Roman"/>
                <w:sz w:val="24"/>
                <w:szCs w:val="24"/>
              </w:rPr>
              <w:lastRenderedPageBreak/>
              <w:t xml:space="preserve">Код бюджетной классификации </w:t>
            </w:r>
          </w:p>
        </w:tc>
        <w:tc>
          <w:tcPr>
            <w:tcW w:w="5536" w:type="dxa"/>
            <w:vMerge w:val="restart"/>
            <w:tcBorders>
              <w:top w:val="single" w:sz="4" w:space="0" w:color="000000"/>
              <w:left w:val="single" w:sz="4" w:space="0" w:color="000000"/>
              <w:bottom w:val="single" w:sz="4" w:space="0" w:color="000000"/>
              <w:right w:val="single" w:sz="4" w:space="0" w:color="000000"/>
            </w:tcBorders>
            <w:hideMark/>
          </w:tcPr>
          <w:p w:rsidR="00D76409" w:rsidRDefault="00D76409" w:rsidP="005E483B">
            <w:pPr>
              <w:pStyle w:val="1"/>
              <w:widowControl w:val="0"/>
              <w:numPr>
                <w:ilvl w:val="0"/>
                <w:numId w:val="3"/>
              </w:numPr>
            </w:pPr>
            <w:r>
              <w:rPr>
                <w:rFonts w:ascii="Times New Roman" w:hAnsi="Times New Roman"/>
                <w:sz w:val="24"/>
                <w:szCs w:val="24"/>
              </w:rPr>
              <w:t>Наименование главного администратора и источников внутреннего финансирования дефицита местного бюджета</w:t>
            </w:r>
          </w:p>
        </w:tc>
      </w:tr>
      <w:tr w:rsidR="00D76409" w:rsidTr="005E483B">
        <w:trPr>
          <w:cantSplit/>
          <w:trHeight w:val="1278"/>
        </w:trPr>
        <w:tc>
          <w:tcPr>
            <w:tcW w:w="1217" w:type="dxa"/>
            <w:tcBorders>
              <w:top w:val="single" w:sz="4" w:space="0" w:color="000000"/>
              <w:left w:val="single" w:sz="4" w:space="0" w:color="000000"/>
              <w:bottom w:val="single" w:sz="4" w:space="0" w:color="000000"/>
              <w:right w:val="nil"/>
            </w:tcBorders>
          </w:tcPr>
          <w:p w:rsidR="00D76409" w:rsidRDefault="00D76409" w:rsidP="005E483B">
            <w:pPr>
              <w:snapToGrid w:val="0"/>
              <w:rPr>
                <w:b/>
                <w:bCs/>
                <w:lang w:eastAsia="zh-CN"/>
              </w:rPr>
            </w:pPr>
          </w:p>
          <w:p w:rsidR="00D76409" w:rsidRDefault="00D76409" w:rsidP="005E483B">
            <w:pPr>
              <w:widowControl w:val="0"/>
              <w:suppressAutoHyphens/>
              <w:rPr>
                <w:lang w:eastAsia="zh-CN"/>
              </w:rPr>
            </w:pPr>
            <w:r>
              <w:rPr>
                <w:b/>
                <w:bCs/>
              </w:rPr>
              <w:t>Главный админи-стратор</w:t>
            </w:r>
          </w:p>
        </w:tc>
        <w:tc>
          <w:tcPr>
            <w:tcW w:w="2925" w:type="dxa"/>
            <w:tcBorders>
              <w:top w:val="single" w:sz="4" w:space="0" w:color="000000"/>
              <w:left w:val="single" w:sz="4" w:space="0" w:color="000000"/>
              <w:bottom w:val="single" w:sz="4" w:space="0" w:color="000000"/>
              <w:right w:val="nil"/>
            </w:tcBorders>
          </w:tcPr>
          <w:p w:rsidR="00D76409" w:rsidRDefault="00D76409" w:rsidP="005E483B">
            <w:pPr>
              <w:pStyle w:val="1"/>
              <w:widowControl w:val="0"/>
              <w:numPr>
                <w:ilvl w:val="0"/>
                <w:numId w:val="3"/>
              </w:numPr>
              <w:rPr>
                <w:rFonts w:ascii="Times New Roman" w:hAnsi="Times New Roman"/>
                <w:sz w:val="24"/>
                <w:szCs w:val="24"/>
              </w:rPr>
            </w:pPr>
            <w:r>
              <w:rPr>
                <w:rFonts w:ascii="Times New Roman" w:hAnsi="Times New Roman"/>
                <w:sz w:val="24"/>
                <w:szCs w:val="24"/>
              </w:rPr>
              <w:t xml:space="preserve">       Источники внутреннего финансирования дефицита местного бюджета</w:t>
            </w:r>
          </w:p>
          <w:p w:rsidR="00D76409" w:rsidRDefault="00D76409" w:rsidP="005E483B">
            <w:pPr>
              <w:pStyle w:val="1"/>
              <w:widowControl w:val="0"/>
              <w:numPr>
                <w:ilvl w:val="0"/>
                <w:numId w:val="3"/>
              </w:numPr>
              <w:rPr>
                <w:rFonts w:ascii="Times New Roman" w:hAnsi="Times New Roman"/>
                <w:sz w:val="24"/>
                <w:szCs w:val="24"/>
              </w:rPr>
            </w:pPr>
          </w:p>
        </w:tc>
        <w:tc>
          <w:tcPr>
            <w:tcW w:w="5536" w:type="dxa"/>
            <w:vMerge/>
            <w:tcBorders>
              <w:top w:val="single" w:sz="4" w:space="0" w:color="000000"/>
              <w:left w:val="single" w:sz="4" w:space="0" w:color="000000"/>
              <w:bottom w:val="single" w:sz="4" w:space="0" w:color="000000"/>
              <w:right w:val="single" w:sz="4" w:space="0" w:color="000000"/>
            </w:tcBorders>
            <w:vAlign w:val="center"/>
            <w:hideMark/>
          </w:tcPr>
          <w:p w:rsidR="00D76409" w:rsidRDefault="00D76409" w:rsidP="005E483B">
            <w:pPr>
              <w:rPr>
                <w:rFonts w:ascii="Arial" w:hAnsi="Arial" w:cs="Arial"/>
                <w:b/>
                <w:bCs/>
                <w:kern w:val="2"/>
                <w:sz w:val="32"/>
                <w:szCs w:val="32"/>
                <w:lang w:eastAsia="zh-CN"/>
              </w:rPr>
            </w:pPr>
          </w:p>
        </w:tc>
      </w:tr>
      <w:tr w:rsidR="00D76409" w:rsidTr="005E483B">
        <w:trPr>
          <w:cantSplit/>
        </w:trPr>
        <w:tc>
          <w:tcPr>
            <w:tcW w:w="1217" w:type="dxa"/>
            <w:tcBorders>
              <w:top w:val="single" w:sz="4" w:space="0" w:color="000000"/>
              <w:left w:val="single" w:sz="4" w:space="0" w:color="000000"/>
              <w:bottom w:val="single" w:sz="4" w:space="0" w:color="000000"/>
              <w:right w:val="nil"/>
            </w:tcBorders>
            <w:vAlign w:val="bottom"/>
            <w:hideMark/>
          </w:tcPr>
          <w:p w:rsidR="00D76409" w:rsidRDefault="00D76409" w:rsidP="005E483B">
            <w:pPr>
              <w:widowControl w:val="0"/>
              <w:suppressAutoHyphens/>
              <w:jc w:val="center"/>
              <w:rPr>
                <w:lang w:eastAsia="zh-CN"/>
              </w:rPr>
            </w:pPr>
            <w:r>
              <w:t>1</w:t>
            </w:r>
          </w:p>
        </w:tc>
        <w:tc>
          <w:tcPr>
            <w:tcW w:w="2925" w:type="dxa"/>
            <w:tcBorders>
              <w:top w:val="single" w:sz="4" w:space="0" w:color="000000"/>
              <w:left w:val="single" w:sz="4" w:space="0" w:color="000000"/>
              <w:bottom w:val="single" w:sz="4" w:space="0" w:color="000000"/>
              <w:right w:val="nil"/>
            </w:tcBorders>
            <w:hideMark/>
          </w:tcPr>
          <w:p w:rsidR="00D76409" w:rsidRDefault="00D76409" w:rsidP="005E483B">
            <w:pPr>
              <w:pStyle w:val="1"/>
              <w:widowControl w:val="0"/>
              <w:numPr>
                <w:ilvl w:val="0"/>
                <w:numId w:val="3"/>
              </w:numPr>
              <w:jc w:val="center"/>
              <w:rPr>
                <w:b w:val="0"/>
                <w:color w:val="000000"/>
                <w:sz w:val="24"/>
                <w:szCs w:val="24"/>
              </w:rPr>
            </w:pPr>
            <w:r>
              <w:rPr>
                <w:b w:val="0"/>
                <w:sz w:val="24"/>
                <w:szCs w:val="24"/>
              </w:rPr>
              <w:t>2</w:t>
            </w:r>
          </w:p>
        </w:tc>
        <w:tc>
          <w:tcPr>
            <w:tcW w:w="5536" w:type="dxa"/>
            <w:tcBorders>
              <w:top w:val="single" w:sz="4" w:space="0" w:color="000000"/>
              <w:left w:val="single" w:sz="4" w:space="0" w:color="000000"/>
              <w:bottom w:val="single" w:sz="4" w:space="0" w:color="000000"/>
              <w:right w:val="single" w:sz="4" w:space="0" w:color="000000"/>
            </w:tcBorders>
            <w:hideMark/>
          </w:tcPr>
          <w:p w:rsidR="00D76409" w:rsidRDefault="00D76409" w:rsidP="005E483B">
            <w:pPr>
              <w:pStyle w:val="1"/>
              <w:widowControl w:val="0"/>
              <w:numPr>
                <w:ilvl w:val="0"/>
                <w:numId w:val="3"/>
              </w:numPr>
              <w:jc w:val="center"/>
            </w:pPr>
            <w:r>
              <w:rPr>
                <w:b w:val="0"/>
                <w:color w:val="000000"/>
                <w:sz w:val="24"/>
                <w:szCs w:val="24"/>
              </w:rPr>
              <w:t>3</w:t>
            </w:r>
          </w:p>
        </w:tc>
      </w:tr>
      <w:tr w:rsidR="00D76409" w:rsidTr="005E483B">
        <w:trPr>
          <w:cantSplit/>
        </w:trPr>
        <w:tc>
          <w:tcPr>
            <w:tcW w:w="1217" w:type="dxa"/>
            <w:tcBorders>
              <w:top w:val="single" w:sz="4" w:space="0" w:color="000000"/>
              <w:left w:val="single" w:sz="4" w:space="0" w:color="000000"/>
              <w:bottom w:val="single" w:sz="4" w:space="0" w:color="000000"/>
              <w:right w:val="nil"/>
            </w:tcBorders>
            <w:vAlign w:val="center"/>
            <w:hideMark/>
          </w:tcPr>
          <w:p w:rsidR="00D76409" w:rsidRDefault="00D76409" w:rsidP="005E483B">
            <w:pPr>
              <w:widowControl w:val="0"/>
              <w:suppressAutoHyphens/>
              <w:jc w:val="center"/>
              <w:rPr>
                <w:color w:val="000000"/>
                <w:lang w:eastAsia="zh-CN"/>
              </w:rPr>
            </w:pPr>
            <w:r>
              <w:t>002</w:t>
            </w:r>
          </w:p>
        </w:tc>
        <w:tc>
          <w:tcPr>
            <w:tcW w:w="2925" w:type="dxa"/>
            <w:tcBorders>
              <w:top w:val="single" w:sz="4" w:space="0" w:color="000000"/>
              <w:left w:val="single" w:sz="4" w:space="0" w:color="000000"/>
              <w:bottom w:val="single" w:sz="4" w:space="0" w:color="000000"/>
              <w:right w:val="nil"/>
            </w:tcBorders>
          </w:tcPr>
          <w:p w:rsidR="00D76409" w:rsidRDefault="00D76409" w:rsidP="005E483B">
            <w:pPr>
              <w:pStyle w:val="1"/>
              <w:widowControl w:val="0"/>
              <w:numPr>
                <w:ilvl w:val="0"/>
                <w:numId w:val="3"/>
              </w:numPr>
              <w:snapToGrid w:val="0"/>
              <w:rPr>
                <w:color w:val="000000"/>
                <w:sz w:val="24"/>
                <w:szCs w:val="24"/>
              </w:rPr>
            </w:pPr>
          </w:p>
        </w:tc>
        <w:tc>
          <w:tcPr>
            <w:tcW w:w="5536" w:type="dxa"/>
            <w:tcBorders>
              <w:top w:val="single" w:sz="4" w:space="0" w:color="000000"/>
              <w:left w:val="single" w:sz="4" w:space="0" w:color="000000"/>
              <w:bottom w:val="single" w:sz="4" w:space="0" w:color="000000"/>
              <w:right w:val="single" w:sz="4" w:space="0" w:color="000000"/>
            </w:tcBorders>
            <w:hideMark/>
          </w:tcPr>
          <w:p w:rsidR="00D76409" w:rsidRDefault="00D76409" w:rsidP="005E483B">
            <w:pPr>
              <w:pStyle w:val="1"/>
              <w:widowControl w:val="0"/>
              <w:numPr>
                <w:ilvl w:val="0"/>
                <w:numId w:val="3"/>
              </w:numPr>
            </w:pPr>
            <w:r>
              <w:rPr>
                <w:rFonts w:ascii="Times New Roman" w:hAnsi="Times New Roman"/>
                <w:color w:val="000000"/>
                <w:sz w:val="24"/>
                <w:szCs w:val="24"/>
              </w:rPr>
              <w:t>Администрация Волошовского сельского поселения Лужского муниципального района Ленинградской области</w:t>
            </w:r>
          </w:p>
        </w:tc>
      </w:tr>
      <w:tr w:rsidR="00D76409" w:rsidTr="005E483B">
        <w:tc>
          <w:tcPr>
            <w:tcW w:w="1217" w:type="dxa"/>
            <w:tcBorders>
              <w:top w:val="single" w:sz="4" w:space="0" w:color="000000"/>
              <w:left w:val="single" w:sz="4" w:space="0" w:color="000000"/>
              <w:bottom w:val="single" w:sz="4" w:space="0" w:color="000000"/>
              <w:right w:val="nil"/>
            </w:tcBorders>
            <w:hideMark/>
          </w:tcPr>
          <w:p w:rsidR="00D76409" w:rsidRDefault="00D76409" w:rsidP="005E483B">
            <w:pPr>
              <w:widowControl w:val="0"/>
              <w:suppressAutoHyphens/>
              <w:jc w:val="center"/>
              <w:rPr>
                <w:sz w:val="18"/>
                <w:szCs w:val="18"/>
                <w:lang w:eastAsia="zh-CN"/>
              </w:rPr>
            </w:pPr>
            <w:r>
              <w:t>002</w:t>
            </w:r>
          </w:p>
        </w:tc>
        <w:tc>
          <w:tcPr>
            <w:tcW w:w="2925" w:type="dxa"/>
            <w:tcBorders>
              <w:top w:val="single" w:sz="4" w:space="0" w:color="000000"/>
              <w:left w:val="single" w:sz="4" w:space="0" w:color="000000"/>
              <w:bottom w:val="single" w:sz="4" w:space="0" w:color="000000"/>
              <w:right w:val="nil"/>
            </w:tcBorders>
            <w:hideMark/>
          </w:tcPr>
          <w:p w:rsidR="00D76409" w:rsidRDefault="00D76409" w:rsidP="005E483B">
            <w:pPr>
              <w:pStyle w:val="ConsNonformat"/>
              <w:widowControl/>
              <w:ind w:right="0"/>
              <w:rPr>
                <w:rFonts w:ascii="Times New Roman" w:hAnsi="Times New Roman" w:cs="Times New Roman"/>
                <w:sz w:val="24"/>
              </w:rPr>
            </w:pPr>
            <w:r>
              <w:rPr>
                <w:rFonts w:ascii="Times New Roman" w:hAnsi="Times New Roman" w:cs="Times New Roman"/>
                <w:sz w:val="18"/>
                <w:szCs w:val="18"/>
              </w:rPr>
              <w:t>01 05 02 01 10 0000 510</w:t>
            </w:r>
          </w:p>
        </w:tc>
        <w:tc>
          <w:tcPr>
            <w:tcW w:w="5536" w:type="dxa"/>
            <w:tcBorders>
              <w:top w:val="single" w:sz="4" w:space="0" w:color="000000"/>
              <w:left w:val="single" w:sz="4" w:space="0" w:color="000000"/>
              <w:bottom w:val="single" w:sz="4" w:space="0" w:color="000000"/>
              <w:right w:val="single" w:sz="4" w:space="0" w:color="000000"/>
            </w:tcBorders>
            <w:hideMark/>
          </w:tcPr>
          <w:p w:rsidR="00D76409" w:rsidRDefault="00D76409" w:rsidP="005E483B">
            <w:pPr>
              <w:pStyle w:val="ConsNonformat"/>
              <w:widowControl/>
              <w:ind w:right="0"/>
              <w:jc w:val="both"/>
            </w:pPr>
            <w:r>
              <w:rPr>
                <w:rFonts w:ascii="Times New Roman" w:hAnsi="Times New Roman" w:cs="Times New Roman"/>
                <w:sz w:val="24"/>
              </w:rPr>
              <w:t>Увеличение прочих остатков денежных средств бюджетов поселений</w:t>
            </w:r>
          </w:p>
        </w:tc>
      </w:tr>
      <w:tr w:rsidR="00D76409" w:rsidTr="005E483B">
        <w:tc>
          <w:tcPr>
            <w:tcW w:w="1217" w:type="dxa"/>
            <w:tcBorders>
              <w:top w:val="single" w:sz="4" w:space="0" w:color="000000"/>
              <w:left w:val="single" w:sz="4" w:space="0" w:color="000000"/>
              <w:bottom w:val="single" w:sz="4" w:space="0" w:color="000000"/>
              <w:right w:val="nil"/>
            </w:tcBorders>
            <w:hideMark/>
          </w:tcPr>
          <w:p w:rsidR="00D76409" w:rsidRDefault="00D76409" w:rsidP="005E483B">
            <w:pPr>
              <w:widowControl w:val="0"/>
              <w:suppressAutoHyphens/>
              <w:jc w:val="center"/>
              <w:rPr>
                <w:sz w:val="18"/>
                <w:szCs w:val="18"/>
                <w:lang w:eastAsia="zh-CN"/>
              </w:rPr>
            </w:pPr>
            <w:r>
              <w:t>002</w:t>
            </w:r>
          </w:p>
        </w:tc>
        <w:tc>
          <w:tcPr>
            <w:tcW w:w="2925" w:type="dxa"/>
            <w:tcBorders>
              <w:top w:val="single" w:sz="4" w:space="0" w:color="000000"/>
              <w:left w:val="single" w:sz="4" w:space="0" w:color="000000"/>
              <w:bottom w:val="single" w:sz="4" w:space="0" w:color="000000"/>
              <w:right w:val="nil"/>
            </w:tcBorders>
            <w:hideMark/>
          </w:tcPr>
          <w:p w:rsidR="00D76409" w:rsidRDefault="00D76409" w:rsidP="005E483B">
            <w:pPr>
              <w:widowControl w:val="0"/>
              <w:suppressAutoHyphens/>
              <w:rPr>
                <w:lang w:eastAsia="zh-CN"/>
              </w:rPr>
            </w:pPr>
            <w:r>
              <w:rPr>
                <w:szCs w:val="18"/>
              </w:rPr>
              <w:t>01 05 02 01 10 0000 610</w:t>
            </w:r>
          </w:p>
        </w:tc>
        <w:tc>
          <w:tcPr>
            <w:tcW w:w="5536" w:type="dxa"/>
            <w:tcBorders>
              <w:top w:val="single" w:sz="4" w:space="0" w:color="000000"/>
              <w:left w:val="single" w:sz="4" w:space="0" w:color="000000"/>
              <w:bottom w:val="single" w:sz="4" w:space="0" w:color="000000"/>
              <w:right w:val="single" w:sz="4" w:space="0" w:color="000000"/>
            </w:tcBorders>
            <w:hideMark/>
          </w:tcPr>
          <w:p w:rsidR="00D76409" w:rsidRDefault="00D76409" w:rsidP="005E483B">
            <w:pPr>
              <w:pStyle w:val="ConsNonformat"/>
              <w:widowControl/>
              <w:ind w:right="0"/>
              <w:jc w:val="both"/>
            </w:pPr>
            <w:r>
              <w:rPr>
                <w:rFonts w:ascii="Times New Roman" w:hAnsi="Times New Roman" w:cs="Times New Roman"/>
                <w:sz w:val="24"/>
              </w:rPr>
              <w:t>Уменьшение прочих остатков денежных средств бюджетами поселений</w:t>
            </w:r>
          </w:p>
        </w:tc>
      </w:tr>
    </w:tbl>
    <w:p w:rsidR="00D76409" w:rsidRDefault="00D76409" w:rsidP="00D76409">
      <w:pPr>
        <w:rPr>
          <w:sz w:val="32"/>
          <w:szCs w:val="32"/>
          <w:lang w:eastAsia="zh-CN"/>
        </w:rPr>
      </w:pPr>
    </w:p>
    <w:p w:rsidR="00D76409" w:rsidRDefault="00D76409" w:rsidP="00D76409"/>
    <w:p w:rsidR="00D76409" w:rsidRDefault="00D76409" w:rsidP="00D76409"/>
    <w:tbl>
      <w:tblPr>
        <w:tblW w:w="8808" w:type="dxa"/>
        <w:tblInd w:w="-55" w:type="dxa"/>
        <w:tblLayout w:type="fixed"/>
        <w:tblLook w:val="04A0" w:firstRow="1" w:lastRow="0" w:firstColumn="1" w:lastColumn="0" w:noHBand="0" w:noVBand="1"/>
      </w:tblPr>
      <w:tblGrid>
        <w:gridCol w:w="5239"/>
        <w:gridCol w:w="310"/>
        <w:gridCol w:w="3259"/>
      </w:tblGrid>
      <w:tr w:rsidR="00D76409" w:rsidRPr="00EA4C83" w:rsidTr="005E483B">
        <w:trPr>
          <w:trHeight w:val="2037"/>
        </w:trPr>
        <w:tc>
          <w:tcPr>
            <w:tcW w:w="5240" w:type="dxa"/>
          </w:tcPr>
          <w:p w:rsidR="00D76409" w:rsidRPr="00EA4C83" w:rsidRDefault="00D76409" w:rsidP="005E483B">
            <w:pPr>
              <w:widowControl w:val="0"/>
              <w:suppressAutoHyphens/>
              <w:snapToGrid w:val="0"/>
              <w:rPr>
                <w:lang w:eastAsia="zh-CN"/>
              </w:rPr>
            </w:pPr>
          </w:p>
        </w:tc>
        <w:tc>
          <w:tcPr>
            <w:tcW w:w="310" w:type="dxa"/>
          </w:tcPr>
          <w:p w:rsidR="00D76409" w:rsidRPr="00EA4C83" w:rsidRDefault="00D76409" w:rsidP="005E483B">
            <w:pPr>
              <w:widowControl w:val="0"/>
              <w:suppressAutoHyphens/>
              <w:snapToGrid w:val="0"/>
              <w:rPr>
                <w:lang w:eastAsia="zh-CN"/>
              </w:rPr>
            </w:pPr>
          </w:p>
        </w:tc>
        <w:tc>
          <w:tcPr>
            <w:tcW w:w="3260" w:type="dxa"/>
          </w:tcPr>
          <w:p w:rsidR="00D76409" w:rsidRPr="00EA4C83" w:rsidRDefault="00D76409" w:rsidP="005E483B">
            <w:pPr>
              <w:widowControl w:val="0"/>
              <w:suppressAutoHyphens/>
              <w:ind w:left="-2302" w:right="319" w:firstLine="2619"/>
              <w:jc w:val="right"/>
              <w:rPr>
                <w:sz w:val="18"/>
                <w:szCs w:val="20"/>
                <w:lang w:eastAsia="zh-CN"/>
              </w:rPr>
            </w:pPr>
          </w:p>
          <w:p w:rsidR="00D76409" w:rsidRPr="00EA4C83" w:rsidRDefault="00D76409" w:rsidP="005E483B">
            <w:pPr>
              <w:widowControl w:val="0"/>
              <w:suppressAutoHyphens/>
              <w:ind w:left="-2302" w:firstLine="2619"/>
              <w:rPr>
                <w:sz w:val="20"/>
                <w:szCs w:val="20"/>
                <w:lang w:eastAsia="zh-CN"/>
              </w:rPr>
            </w:pPr>
            <w:r w:rsidRPr="00EA4C83">
              <w:rPr>
                <w:sz w:val="20"/>
                <w:szCs w:val="20"/>
                <w:lang w:eastAsia="zh-CN"/>
              </w:rPr>
              <w:t>Приложение № 10</w:t>
            </w:r>
          </w:p>
          <w:p w:rsidR="00D76409" w:rsidRPr="00EA4C83" w:rsidRDefault="00D76409" w:rsidP="005E483B">
            <w:pPr>
              <w:widowControl w:val="0"/>
              <w:suppressAutoHyphens/>
              <w:ind w:left="-2302" w:firstLine="2619"/>
              <w:rPr>
                <w:sz w:val="18"/>
                <w:szCs w:val="20"/>
                <w:lang w:eastAsia="zh-CN"/>
              </w:rPr>
            </w:pPr>
            <w:r w:rsidRPr="00EA4C83">
              <w:rPr>
                <w:sz w:val="20"/>
                <w:szCs w:val="20"/>
                <w:lang w:eastAsia="zh-CN"/>
              </w:rPr>
              <w:t>К проекту  решения совета депутатов   Волошовского  сельского поселения Лужского муниципального района Ленинградской области  о бюджете Волошовского сельского поселения Лужского муниципального района Ленинградской области на 2022 год и на плановый период 2023  и 2024 годов</w:t>
            </w:r>
          </w:p>
          <w:p w:rsidR="00D76409" w:rsidRPr="00EA4C83" w:rsidRDefault="00D76409" w:rsidP="005E483B">
            <w:pPr>
              <w:widowControl w:val="0"/>
              <w:suppressAutoHyphens/>
              <w:ind w:left="-2302" w:firstLine="2619"/>
              <w:rPr>
                <w:sz w:val="18"/>
                <w:szCs w:val="20"/>
                <w:lang w:eastAsia="zh-CN"/>
              </w:rPr>
            </w:pPr>
          </w:p>
          <w:p w:rsidR="00D76409" w:rsidRPr="00EA4C83" w:rsidRDefault="00D76409" w:rsidP="005E483B">
            <w:pPr>
              <w:widowControl w:val="0"/>
              <w:suppressAutoHyphens/>
              <w:ind w:left="-2302" w:right="319" w:firstLine="2619"/>
              <w:rPr>
                <w:sz w:val="18"/>
                <w:szCs w:val="20"/>
                <w:lang w:eastAsia="zh-CN"/>
              </w:rPr>
            </w:pPr>
            <w:r w:rsidRPr="00EA4C83">
              <w:rPr>
                <w:sz w:val="20"/>
                <w:szCs w:val="20"/>
                <w:lang w:eastAsia="zh-CN"/>
              </w:rPr>
              <w:t>от ________________ 2021 года № _______</w:t>
            </w:r>
          </w:p>
        </w:tc>
      </w:tr>
    </w:tbl>
    <w:p w:rsidR="00D76409" w:rsidRPr="00EA4C83" w:rsidRDefault="00D76409" w:rsidP="00D76409">
      <w:pPr>
        <w:widowControl w:val="0"/>
        <w:suppressAutoHyphens/>
        <w:spacing w:after="120"/>
        <w:jc w:val="center"/>
        <w:rPr>
          <w:b/>
          <w:sz w:val="32"/>
          <w:szCs w:val="32"/>
          <w:lang w:eastAsia="zh-CN"/>
        </w:rPr>
      </w:pPr>
      <w:r w:rsidRPr="00EA4C83">
        <w:rPr>
          <w:b/>
          <w:sz w:val="32"/>
          <w:szCs w:val="32"/>
          <w:lang w:eastAsia="zh-CN"/>
        </w:rPr>
        <w:t>Формы и объем межбюджетных трансфертов, предоставляемых из бюджета Волошовского сельского поселения Лужского муниципального района Ленинградской области бюджету Лужского муниципального района Ленинградской области на осуществление части полномочий по решению вопросов местного значения, на 2022 год и плановый период 2023-2024 годов</w:t>
      </w:r>
    </w:p>
    <w:p w:rsidR="00D76409" w:rsidRPr="00EA4C83" w:rsidRDefault="00D76409" w:rsidP="00D76409">
      <w:pPr>
        <w:widowControl w:val="0"/>
        <w:suppressAutoHyphens/>
        <w:spacing w:after="120"/>
        <w:jc w:val="right"/>
        <w:rPr>
          <w:sz w:val="28"/>
          <w:szCs w:val="28"/>
          <w:lang w:eastAsia="zh-CN"/>
        </w:rPr>
      </w:pPr>
      <w:r w:rsidRPr="00EA4C83">
        <w:rPr>
          <w:sz w:val="32"/>
          <w:szCs w:val="32"/>
          <w:lang w:eastAsia="zh-CN"/>
        </w:rPr>
        <w:t>(руб.)</w:t>
      </w:r>
    </w:p>
    <w:tbl>
      <w:tblPr>
        <w:tblW w:w="9360" w:type="dxa"/>
        <w:tblInd w:w="250" w:type="dxa"/>
        <w:tblLayout w:type="fixed"/>
        <w:tblLook w:val="04A0" w:firstRow="1" w:lastRow="0" w:firstColumn="1" w:lastColumn="0" w:noHBand="0" w:noVBand="1"/>
      </w:tblPr>
      <w:tblGrid>
        <w:gridCol w:w="3404"/>
        <w:gridCol w:w="1844"/>
        <w:gridCol w:w="1985"/>
        <w:gridCol w:w="2127"/>
      </w:tblGrid>
      <w:tr w:rsidR="00D76409" w:rsidRPr="00EA4C83" w:rsidTr="005E483B">
        <w:trPr>
          <w:trHeight w:val="755"/>
        </w:trPr>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jc w:val="center"/>
              <w:rPr>
                <w:sz w:val="28"/>
                <w:szCs w:val="28"/>
                <w:lang w:eastAsia="zh-CN"/>
              </w:rPr>
            </w:pPr>
            <w:r w:rsidRPr="00EA4C83">
              <w:rPr>
                <w:sz w:val="28"/>
                <w:szCs w:val="28"/>
                <w:lang w:eastAsia="zh-CN"/>
              </w:rPr>
              <w:t>Наименование</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 xml:space="preserve">Сумма 2022 г. </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 xml:space="preserve">Сумма 2023 г. </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 xml:space="preserve">Сумма 2024 г. </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ВСЕГО</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265 751,57</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265 751,57</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265 751,57</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 xml:space="preserve">Межбюджетные трансферты бюджетам муниципальных районов </w:t>
            </w:r>
            <w:r w:rsidRPr="00EA4C83">
              <w:rPr>
                <w:sz w:val="28"/>
                <w:szCs w:val="28"/>
                <w:lang w:eastAsia="zh-CN"/>
              </w:rPr>
              <w:lastRenderedPageBreak/>
              <w:t>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lastRenderedPageBreak/>
              <w:t>265 751,57</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265 751,57</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rPr>
                <w:sz w:val="18"/>
                <w:szCs w:val="20"/>
                <w:lang w:eastAsia="zh-CN"/>
              </w:rPr>
            </w:pPr>
            <w:r w:rsidRPr="00EA4C83">
              <w:rPr>
                <w:sz w:val="28"/>
                <w:szCs w:val="28"/>
                <w:lang w:eastAsia="zh-CN"/>
              </w:rPr>
              <w:t>265 751,57</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lastRenderedPageBreak/>
              <w:t>В том числе:</w:t>
            </w:r>
          </w:p>
        </w:tc>
        <w:tc>
          <w:tcPr>
            <w:tcW w:w="1843" w:type="dxa"/>
            <w:tcBorders>
              <w:top w:val="single" w:sz="4" w:space="0" w:color="000000"/>
              <w:left w:val="single" w:sz="4" w:space="0" w:color="000000"/>
              <w:bottom w:val="single" w:sz="4" w:space="0" w:color="000000"/>
              <w:right w:val="single" w:sz="4" w:space="0" w:color="000000"/>
            </w:tcBorders>
          </w:tcPr>
          <w:p w:rsidR="00D76409" w:rsidRPr="00EA4C83" w:rsidRDefault="00D76409" w:rsidP="005E483B">
            <w:pPr>
              <w:widowControl w:val="0"/>
              <w:suppressAutoHyphens/>
              <w:snapToGrid w:val="0"/>
              <w:jc w:val="center"/>
              <w:rPr>
                <w:sz w:val="28"/>
                <w:szCs w:val="28"/>
                <w:lang w:eastAsia="zh-CN"/>
              </w:rPr>
            </w:pPr>
          </w:p>
        </w:tc>
        <w:tc>
          <w:tcPr>
            <w:tcW w:w="1984" w:type="dxa"/>
            <w:tcBorders>
              <w:top w:val="single" w:sz="4" w:space="0" w:color="000000"/>
              <w:left w:val="single" w:sz="4" w:space="0" w:color="000000"/>
              <w:bottom w:val="single" w:sz="4" w:space="0" w:color="000000"/>
              <w:right w:val="single" w:sz="4" w:space="0" w:color="000000"/>
            </w:tcBorders>
          </w:tcPr>
          <w:p w:rsidR="00D76409" w:rsidRPr="00EA4C83" w:rsidRDefault="00D76409" w:rsidP="005E483B">
            <w:pPr>
              <w:widowControl w:val="0"/>
              <w:suppressAutoHyphens/>
              <w:snapToGrid w:val="0"/>
              <w:jc w:val="center"/>
              <w:rPr>
                <w:sz w:val="28"/>
                <w:szCs w:val="28"/>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D76409" w:rsidRPr="00EA4C83" w:rsidRDefault="00D76409" w:rsidP="005E483B">
            <w:pPr>
              <w:widowControl w:val="0"/>
              <w:suppressAutoHyphens/>
              <w:snapToGrid w:val="0"/>
              <w:jc w:val="center"/>
              <w:rPr>
                <w:sz w:val="28"/>
                <w:szCs w:val="28"/>
                <w:lang w:eastAsia="zh-CN"/>
              </w:rPr>
            </w:pPr>
          </w:p>
        </w:tc>
      </w:tr>
      <w:tr w:rsidR="00D76409" w:rsidRPr="00EA4C83" w:rsidTr="005E483B">
        <w:trPr>
          <w:trHeight w:val="387"/>
        </w:trPr>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 по участию в предупреждении и ликвидации последствий чрезвычайных ситуаций в границах поселения</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18 912,00</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18 912,00</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18 912,00</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  по решению вопросов местного значения в области землепользования и жилищной сферы</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22 023,00</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22 023,00</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22 023,00</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 по исполнению бюджета</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196 594,00</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196 594,00</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196 594,00</w:t>
            </w:r>
          </w:p>
        </w:tc>
      </w:tr>
      <w:tr w:rsidR="00D76409" w:rsidRPr="00EA4C83" w:rsidTr="005E483B">
        <w:tc>
          <w:tcPr>
            <w:tcW w:w="3402" w:type="dxa"/>
            <w:tcBorders>
              <w:top w:val="single" w:sz="4" w:space="0" w:color="000000"/>
              <w:left w:val="single" w:sz="4" w:space="0" w:color="000000"/>
              <w:bottom w:val="single" w:sz="4" w:space="0" w:color="000000"/>
              <w:right w:val="nil"/>
            </w:tcBorders>
            <w:hideMark/>
          </w:tcPr>
          <w:p w:rsidR="00D76409" w:rsidRPr="00EA4C83" w:rsidRDefault="00D76409" w:rsidP="005E483B">
            <w:pPr>
              <w:widowControl w:val="0"/>
              <w:suppressAutoHyphens/>
              <w:rPr>
                <w:sz w:val="28"/>
                <w:szCs w:val="28"/>
                <w:lang w:eastAsia="zh-CN"/>
              </w:rPr>
            </w:pPr>
            <w:r w:rsidRPr="00EA4C83">
              <w:rPr>
                <w:sz w:val="28"/>
                <w:szCs w:val="28"/>
                <w:lang w:eastAsia="zh-CN"/>
              </w:rPr>
              <w:t>- по организации и осуществлению мероприятий по внешнему финансовому контролю</w:t>
            </w:r>
          </w:p>
        </w:tc>
        <w:tc>
          <w:tcPr>
            <w:tcW w:w="1843"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28 222,57</w:t>
            </w:r>
          </w:p>
        </w:tc>
        <w:tc>
          <w:tcPr>
            <w:tcW w:w="1984"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28 222,57</w:t>
            </w:r>
          </w:p>
        </w:tc>
        <w:tc>
          <w:tcPr>
            <w:tcW w:w="2126" w:type="dxa"/>
            <w:tcBorders>
              <w:top w:val="single" w:sz="4" w:space="0" w:color="000000"/>
              <w:left w:val="single" w:sz="4" w:space="0" w:color="000000"/>
              <w:bottom w:val="single" w:sz="4" w:space="0" w:color="000000"/>
              <w:right w:val="single" w:sz="4" w:space="0" w:color="000000"/>
            </w:tcBorders>
            <w:hideMark/>
          </w:tcPr>
          <w:p w:rsidR="00D76409" w:rsidRPr="00EA4C83" w:rsidRDefault="00D76409" w:rsidP="005E483B">
            <w:pPr>
              <w:widowControl w:val="0"/>
              <w:suppressAutoHyphens/>
              <w:jc w:val="center"/>
              <w:rPr>
                <w:sz w:val="18"/>
                <w:szCs w:val="20"/>
                <w:lang w:eastAsia="zh-CN"/>
              </w:rPr>
            </w:pPr>
            <w:r w:rsidRPr="00EA4C83">
              <w:rPr>
                <w:sz w:val="28"/>
                <w:szCs w:val="28"/>
                <w:lang w:eastAsia="zh-CN"/>
              </w:rPr>
              <w:t>28 222,57</w:t>
            </w:r>
          </w:p>
        </w:tc>
      </w:tr>
    </w:tbl>
    <w:p w:rsidR="00D76409" w:rsidRDefault="00D76409" w:rsidP="00D76409">
      <w:pPr>
        <w:rPr>
          <w:lang w:val="en-US"/>
        </w:rPr>
      </w:pPr>
    </w:p>
    <w:p w:rsidR="00D76409" w:rsidRDefault="00D76409" w:rsidP="00D76409">
      <w:pPr>
        <w:pageBreakBefore/>
        <w:jc w:val="right"/>
        <w:rPr>
          <w:sz w:val="20"/>
        </w:rPr>
      </w:pPr>
    </w:p>
    <w:tbl>
      <w:tblPr>
        <w:tblW w:w="0" w:type="auto"/>
        <w:tblInd w:w="-75" w:type="dxa"/>
        <w:tblLayout w:type="fixed"/>
        <w:tblLook w:val="04A0" w:firstRow="1" w:lastRow="0" w:firstColumn="1" w:lastColumn="0" w:noHBand="0" w:noVBand="1"/>
      </w:tblPr>
      <w:tblGrid>
        <w:gridCol w:w="3191"/>
        <w:gridCol w:w="1957"/>
        <w:gridCol w:w="4575"/>
      </w:tblGrid>
      <w:tr w:rsidR="00D76409" w:rsidTr="005E483B">
        <w:trPr>
          <w:trHeight w:val="2345"/>
        </w:trPr>
        <w:tc>
          <w:tcPr>
            <w:tcW w:w="3191" w:type="dxa"/>
          </w:tcPr>
          <w:p w:rsidR="00D76409" w:rsidRDefault="00D76409" w:rsidP="005E483B">
            <w:pPr>
              <w:widowControl w:val="0"/>
              <w:suppressAutoHyphens/>
              <w:snapToGrid w:val="0"/>
              <w:rPr>
                <w:rFonts w:eastAsia="Andale Sans UI" w:cs="Tahoma"/>
                <w:kern w:val="2"/>
                <w:lang w:val="en-US" w:eastAsia="en-US" w:bidi="en-US"/>
              </w:rPr>
            </w:pPr>
          </w:p>
        </w:tc>
        <w:tc>
          <w:tcPr>
            <w:tcW w:w="1957" w:type="dxa"/>
          </w:tcPr>
          <w:p w:rsidR="00D76409" w:rsidRDefault="00D76409" w:rsidP="005E483B">
            <w:pPr>
              <w:widowControl w:val="0"/>
              <w:suppressAutoHyphens/>
              <w:snapToGrid w:val="0"/>
              <w:rPr>
                <w:rFonts w:eastAsia="Andale Sans UI" w:cs="Tahoma"/>
                <w:kern w:val="2"/>
                <w:lang w:val="en-US" w:eastAsia="en-US" w:bidi="en-US"/>
              </w:rPr>
            </w:pPr>
          </w:p>
        </w:tc>
        <w:tc>
          <w:tcPr>
            <w:tcW w:w="4575" w:type="dxa"/>
          </w:tcPr>
          <w:p w:rsidR="00D76409" w:rsidRDefault="00D76409" w:rsidP="005E483B">
            <w:pPr>
              <w:rPr>
                <w:rFonts w:eastAsia="Andale Sans UI"/>
                <w:kern w:val="2"/>
                <w:sz w:val="20"/>
                <w:lang w:eastAsia="en-US" w:bidi="en-US"/>
              </w:rPr>
            </w:pPr>
            <w:r>
              <w:rPr>
                <w:sz w:val="20"/>
                <w:szCs w:val="20"/>
              </w:rPr>
              <w:t>Приложение № 11</w:t>
            </w:r>
          </w:p>
          <w:p w:rsidR="00D76409" w:rsidRDefault="00D76409" w:rsidP="005E483B">
            <w:pPr>
              <w:rPr>
                <w:rFonts w:cs="Tahoma"/>
                <w:sz w:val="20"/>
              </w:rPr>
            </w:pPr>
            <w:r>
              <w:rPr>
                <w:sz w:val="20"/>
              </w:rPr>
              <w:t>к решения совета депутатов   Волошовского  сельского поселения Лужского муниципального района Ленинградской области  о бюджете Волошовского сельского поселения Лужского муниципального района Ленинградской области на 2022 год и на плановый период 2023 и 2024 годов</w:t>
            </w:r>
          </w:p>
          <w:p w:rsidR="00D76409" w:rsidRDefault="00D76409" w:rsidP="005E483B">
            <w:r>
              <w:rPr>
                <w:sz w:val="20"/>
              </w:rPr>
              <w:t>от _________________ 2021 года № ______</w:t>
            </w:r>
          </w:p>
          <w:p w:rsidR="00D76409" w:rsidRDefault="00D76409" w:rsidP="005E483B">
            <w:pPr>
              <w:widowControl w:val="0"/>
              <w:suppressAutoHyphens/>
              <w:jc w:val="both"/>
              <w:rPr>
                <w:rFonts w:eastAsia="Andale Sans UI" w:cs="Tahoma"/>
                <w:kern w:val="2"/>
                <w:lang w:val="en-US" w:eastAsia="en-US" w:bidi="en-US"/>
              </w:rPr>
            </w:pPr>
          </w:p>
        </w:tc>
      </w:tr>
    </w:tbl>
    <w:p w:rsidR="00D76409" w:rsidRDefault="00D76409" w:rsidP="00D76409">
      <w:pPr>
        <w:jc w:val="both"/>
        <w:rPr>
          <w:rFonts w:eastAsia="Andale Sans UI"/>
          <w:kern w:val="2"/>
          <w:lang w:val="en-US" w:eastAsia="en-US" w:bidi="en-US"/>
        </w:rPr>
      </w:pPr>
    </w:p>
    <w:p w:rsidR="00D76409" w:rsidRDefault="00D76409" w:rsidP="00D76409">
      <w:pPr>
        <w:pStyle w:val="a8"/>
        <w:spacing w:line="276" w:lineRule="auto"/>
        <w:jc w:val="center"/>
        <w:rPr>
          <w:rFonts w:ascii="Times New Roman" w:hAnsi="Times New Roman" w:cs="Times New Roman"/>
          <w:b/>
          <w:bCs/>
          <w:sz w:val="28"/>
          <w:szCs w:val="28"/>
        </w:rPr>
      </w:pPr>
      <w:bookmarkStart w:id="0" w:name="Par31"/>
      <w:bookmarkEnd w:id="0"/>
      <w:r>
        <w:rPr>
          <w:rFonts w:ascii="Times New Roman" w:hAnsi="Times New Roman" w:cs="Times New Roman"/>
          <w:b/>
          <w:bCs/>
          <w:sz w:val="28"/>
          <w:szCs w:val="28"/>
        </w:rPr>
        <w:t>Порядок предоставления иных межбюджетных трансфертов</w:t>
      </w:r>
    </w:p>
    <w:p w:rsidR="00D76409" w:rsidRDefault="00D76409" w:rsidP="00D76409">
      <w:pPr>
        <w:pStyle w:val="a8"/>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из бюджета Волошовского сельского поселения</w:t>
      </w:r>
    </w:p>
    <w:p w:rsidR="00D76409" w:rsidRDefault="00D76409" w:rsidP="00D76409">
      <w:pPr>
        <w:pStyle w:val="a8"/>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в бюджет Лужского муниципального района</w:t>
      </w:r>
    </w:p>
    <w:p w:rsidR="00D76409" w:rsidRDefault="00D76409" w:rsidP="00D76409">
      <w:pPr>
        <w:pStyle w:val="a8"/>
        <w:spacing w:line="276" w:lineRule="auto"/>
        <w:jc w:val="center"/>
        <w:rPr>
          <w:rFonts w:ascii="Times New Roman" w:hAnsi="Times New Roman" w:cs="Times New Roman"/>
          <w:b/>
          <w:bCs/>
          <w:sz w:val="24"/>
          <w:szCs w:val="24"/>
        </w:rPr>
      </w:pPr>
      <w:r>
        <w:rPr>
          <w:rFonts w:ascii="Times New Roman" w:hAnsi="Times New Roman" w:cs="Times New Roman"/>
          <w:b/>
          <w:bCs/>
          <w:sz w:val="28"/>
          <w:szCs w:val="28"/>
        </w:rPr>
        <w:t>на финансовое обеспечение переданных полномочий</w:t>
      </w:r>
    </w:p>
    <w:p w:rsidR="00D76409" w:rsidRDefault="00D76409" w:rsidP="00D76409">
      <w:pPr>
        <w:pStyle w:val="a8"/>
        <w:spacing w:line="276" w:lineRule="auto"/>
        <w:jc w:val="center"/>
        <w:rPr>
          <w:rFonts w:ascii="Times New Roman" w:hAnsi="Times New Roman" w:cs="Times New Roman"/>
          <w:b/>
          <w:bCs/>
          <w:sz w:val="24"/>
          <w:szCs w:val="24"/>
        </w:rPr>
      </w:pPr>
    </w:p>
    <w:p w:rsidR="00D76409" w:rsidRDefault="00D76409" w:rsidP="00D76409">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D76409" w:rsidRDefault="00D76409" w:rsidP="00D76409">
      <w:pPr>
        <w:pStyle w:val="a8"/>
        <w:spacing w:line="276" w:lineRule="auto"/>
        <w:jc w:val="both"/>
        <w:rPr>
          <w:rFonts w:ascii="Times New Roman" w:hAnsi="Times New Roman" w:cs="Times New Roman"/>
          <w:b/>
          <w:sz w:val="24"/>
          <w:szCs w:val="24"/>
        </w:rPr>
      </w:pPr>
    </w:p>
    <w:p w:rsidR="00D76409" w:rsidRDefault="00D76409" w:rsidP="00D76409">
      <w:pPr>
        <w:pStyle w:val="a8"/>
        <w:spacing w:line="276" w:lineRule="auto"/>
        <w:ind w:firstLine="708"/>
        <w:jc w:val="both"/>
        <w:rPr>
          <w:rFonts w:ascii="Times New Roman" w:hAnsi="Times New Roman" w:cs="Times New Roman"/>
          <w:sz w:val="24"/>
          <w:szCs w:val="24"/>
        </w:rPr>
      </w:pPr>
      <w:r>
        <w:rPr>
          <w:rStyle w:val="12"/>
          <w:rFonts w:ascii="Times New Roman" w:hAnsi="Times New Roman" w:cs="Times New Roman"/>
          <w:sz w:val="24"/>
          <w:szCs w:val="24"/>
        </w:rPr>
        <w:t xml:space="preserve">1.1.Порядок предоставления межбюджетных трансфертов из бюджета Волошовского сельского поселения в бюджет Лужского муниципального района на финансовое обеспечение переданных на исполнение полномочий разработан в соответствии со </w:t>
      </w:r>
      <w:hyperlink r:id="rId6" w:history="1">
        <w:r>
          <w:rPr>
            <w:rStyle w:val="a3"/>
          </w:rPr>
          <w:t>статьей 142.5</w:t>
        </w:r>
      </w:hyperlink>
      <w:r>
        <w:rPr>
          <w:rStyle w:val="12"/>
          <w:rFonts w:ascii="Times New Roman" w:hAnsi="Times New Roman" w:cs="Times New Roman"/>
          <w:sz w:val="24"/>
          <w:szCs w:val="24"/>
        </w:rPr>
        <w:t xml:space="preserve"> Бюджетного кодекса Российской Федерации, Федеральным </w:t>
      </w:r>
      <w:hyperlink r:id="rId7" w:history="1">
        <w:r>
          <w:rPr>
            <w:rStyle w:val="a3"/>
          </w:rPr>
          <w:t>законом</w:t>
        </w:r>
      </w:hyperlink>
      <w:r>
        <w:rPr>
          <w:rStyle w:val="12"/>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1.2.Межбюджетные трансферты предоставляются в виде иных межбюджетных трансфертов из бюджета Волошовского сельского поселения в бюджет Лужского муниципального района.</w:t>
      </w:r>
    </w:p>
    <w:p w:rsidR="00D76409" w:rsidRDefault="00D76409" w:rsidP="00D76409">
      <w:pPr>
        <w:pStyle w:val="a8"/>
        <w:spacing w:line="276" w:lineRule="auto"/>
        <w:jc w:val="both"/>
        <w:rPr>
          <w:rFonts w:ascii="Times New Roman" w:hAnsi="Times New Roman" w:cs="Times New Roman"/>
          <w:sz w:val="24"/>
          <w:szCs w:val="24"/>
        </w:rPr>
      </w:pPr>
    </w:p>
    <w:p w:rsidR="00D76409" w:rsidRDefault="00D76409" w:rsidP="00D76409">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2. Цели и условия предоставления межбюджетных трансфертов</w:t>
      </w:r>
    </w:p>
    <w:p w:rsidR="00D76409" w:rsidRDefault="00D76409" w:rsidP="00D76409">
      <w:pPr>
        <w:pStyle w:val="a8"/>
        <w:spacing w:line="276" w:lineRule="auto"/>
        <w:jc w:val="both"/>
        <w:rPr>
          <w:rFonts w:ascii="Times New Roman" w:hAnsi="Times New Roman" w:cs="Times New Roman"/>
          <w:b/>
          <w:sz w:val="24"/>
          <w:szCs w:val="24"/>
        </w:rPr>
      </w:pP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2.1. Межбюджетные трансферты из бюджета Волошовского сельского поселения в бюджет Лужского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 содержащим следующие положения (далее соглашение):</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сведения об объеме иных межбюджетных трансфертов, предоставляемых бюджету Лужского муниципального района;</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целевое назначение иных межбюджетных трансфертов;</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порядок и сроки перечисления иных межбюджетных трансфертов;</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порядок осуществления контроля за исполнением условий соглашения;</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ответственность сторон за нарушение условий соглашения;</w:t>
      </w:r>
    </w:p>
    <w:p w:rsidR="00D76409" w:rsidRDefault="00D76409" w:rsidP="00D76409">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иные условия, определяемые по соглашению сторон.</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2.2. Объем  межбюджетных  трансфертов  утверждается  Советом  депутатов Волошовского сельского поселения в  соответствии с  решением о  бюджете  Волошовского сельского поселения на очередной финансовый год.</w:t>
      </w:r>
    </w:p>
    <w:p w:rsidR="00D76409" w:rsidRDefault="00D76409" w:rsidP="00D76409">
      <w:pPr>
        <w:pStyle w:val="a8"/>
        <w:spacing w:line="276" w:lineRule="auto"/>
        <w:jc w:val="both"/>
        <w:rPr>
          <w:rFonts w:ascii="Times New Roman" w:hAnsi="Times New Roman" w:cs="Times New Roman"/>
          <w:sz w:val="24"/>
          <w:szCs w:val="24"/>
        </w:rPr>
      </w:pPr>
    </w:p>
    <w:p w:rsidR="00D76409" w:rsidRDefault="00D76409" w:rsidP="00D76409">
      <w:pPr>
        <w:pStyle w:val="a8"/>
        <w:spacing w:line="276" w:lineRule="auto"/>
        <w:jc w:val="both"/>
        <w:rPr>
          <w:rFonts w:ascii="Times New Roman" w:hAnsi="Times New Roman" w:cs="Times New Roman"/>
          <w:sz w:val="24"/>
          <w:szCs w:val="24"/>
        </w:rPr>
      </w:pPr>
    </w:p>
    <w:p w:rsidR="00D76409" w:rsidRDefault="00D76409" w:rsidP="00D76409">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Порядок предоставления межбюджетных трансфертов</w:t>
      </w:r>
    </w:p>
    <w:p w:rsidR="00D76409" w:rsidRDefault="00D76409" w:rsidP="00D76409">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и осуществления контроля за их использованием</w:t>
      </w:r>
    </w:p>
    <w:p w:rsidR="00D76409" w:rsidRDefault="00D76409" w:rsidP="00D76409">
      <w:pPr>
        <w:pStyle w:val="a8"/>
        <w:spacing w:line="276" w:lineRule="auto"/>
        <w:jc w:val="both"/>
        <w:rPr>
          <w:rFonts w:ascii="Times New Roman" w:hAnsi="Times New Roman" w:cs="Times New Roman"/>
          <w:b/>
          <w:sz w:val="24"/>
          <w:szCs w:val="24"/>
        </w:rPr>
      </w:pP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3.1. Межбюджетные трансферты предоставляются бюджету Лужского муниципального района в пределах сумм, утвержденных в бюджете Волошовского сельского поселения на текущий финансовый год, по согласованию сторон.</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3.2. Межбюджетные трансферты из бюджета Волошовского сельского поселения перечисляются в бюджет Лужского муниципального района путем зачисления средств на счета управления Федерального казначейства по Ленинградской области, открытых органами местного самоуправления Лужского муниципального района.</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3.3.Контроль за целевым использованием межбюджетных трансфертов осуществляет Администрация Волошовского сельского поселения.</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3.4.В целях осуществления контроля за целевым использованием межбюджетных трансфертов органы местного самоуправления Лужского муниципального района представляет в Администрацию Волошовского сельского поселения отчет о целевом использовании иных межбюджетных трансфертов в сроки, установленные для предоставления отчетности. Отчет должен содержать следующие данные: сумма полученных межбюджетных трансфертов с начала года, сумма произведенных кассовых расходов с начала года, остаток неиспользованных средств на конец отчетного периода.</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3.5. Администрация Волошовского сельского поселения осуществляет проверку отчета в течение пяти рабочих дней после его получения.</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3.6. В случае выявления нецелевого использования межбюджетных трансфертов предоставление межбюджетных трансфертов приостанавливается. Решение о приостановлении предоставления межбюджетных трансфертов принимается Администрацией Волошовского сельского поселения. Решение о приостановлении предоставления межбюджетных трансфертов принимается в форме постановления Администрации Волошовского сельского поселения. Постановление Администрации Волошовского сельского поселения о приостановлении предоставления межбюджетных трансфертов направляется в органы местного самоуправления Лужского  муниципального района с которыми заключены соглашения.</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3.7. Сокращение предоставления межбюджетных трансфертов из бюджета Волошовского сельского поселения предполагает внесение изменений в бюджет Волошовского сельского поселения в части уменьшения суммы предоставления межбюджетных трансфертов из бюджета Волошовского сельского поселения бюджету Лужского муниципального района.</w:t>
      </w:r>
    </w:p>
    <w:p w:rsidR="00D76409" w:rsidRDefault="00D76409" w:rsidP="00D76409">
      <w:pPr>
        <w:pStyle w:val="a8"/>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3.8.Решение Совета депутатов Волошовского сельского поселения о сокращении предоставления межбюджетных трансфертов направляется органам местного самоуправления Лужского муниципального района, с которыми заключены соглашения не позднее следующего рабочего дня с даты его принятия.</w:t>
      </w:r>
    </w:p>
    <w:p w:rsidR="00D76409" w:rsidRDefault="00D76409" w:rsidP="00D76409">
      <w:pPr>
        <w:pStyle w:val="a8"/>
        <w:spacing w:line="276" w:lineRule="auto"/>
        <w:ind w:firstLine="708"/>
        <w:jc w:val="both"/>
        <w:rPr>
          <w:color w:val="454141"/>
        </w:rPr>
      </w:pPr>
      <w:r>
        <w:rPr>
          <w:rFonts w:ascii="Times New Roman" w:hAnsi="Times New Roman" w:cs="Times New Roman"/>
          <w:sz w:val="24"/>
          <w:szCs w:val="24"/>
        </w:rPr>
        <w:t>3.9.В случае превышения расчетного объема сокращения предоставления межбюджетных трансфертов из бюджета Волошовского сельского поселения бюджету Лужского муниципального района над объемом межбюджетных трансфертов, оставшимся до конца текущего финансового года, сокращение производится на объем межбюджетных трансфертов, предусмотренный на объем, оставшийся до конца текущего финансового года.</w:t>
      </w:r>
    </w:p>
    <w:p w:rsidR="00D76409" w:rsidRDefault="00D76409" w:rsidP="00D76409"/>
    <w:p w:rsidR="009736CB" w:rsidRDefault="009736CB">
      <w:bookmarkStart w:id="1" w:name="_GoBack"/>
      <w:bookmarkEnd w:id="1"/>
    </w:p>
    <w:sectPr w:rsidR="00973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EBB332D"/>
    <w:multiLevelType w:val="hybridMultilevel"/>
    <w:tmpl w:val="EF96DF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10"/>
    <w:rsid w:val="009736CB"/>
    <w:rsid w:val="00CF3710"/>
    <w:rsid w:val="00D7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6409"/>
    <w:pPr>
      <w:keepNext/>
      <w:numPr>
        <w:numId w:val="2"/>
      </w:numPr>
      <w:suppressAutoHyphens/>
      <w:spacing w:before="240" w:after="60"/>
      <w:outlineLvl w:val="0"/>
    </w:pPr>
    <w:rPr>
      <w:rFonts w:ascii="Arial" w:hAnsi="Arial" w:cs="Arial"/>
      <w:b/>
      <w:kern w:val="1"/>
      <w:sz w:val="28"/>
      <w:szCs w:val="20"/>
      <w:lang w:eastAsia="zh-CN"/>
    </w:rPr>
  </w:style>
  <w:style w:type="paragraph" w:styleId="2">
    <w:name w:val="heading 2"/>
    <w:basedOn w:val="a"/>
    <w:next w:val="a"/>
    <w:link w:val="20"/>
    <w:qFormat/>
    <w:rsid w:val="00D76409"/>
    <w:pPr>
      <w:keepNext/>
      <w:numPr>
        <w:ilvl w:val="1"/>
        <w:numId w:val="2"/>
      </w:numPr>
      <w:suppressAutoHyphens/>
      <w:ind w:left="0" w:firstLine="709"/>
      <w:jc w:val="both"/>
      <w:outlineLvl w:val="1"/>
    </w:pPr>
    <w:rPr>
      <w:b/>
      <w:bCs/>
      <w:sz w:val="28"/>
      <w:lang w:eastAsia="zh-CN"/>
    </w:rPr>
  </w:style>
  <w:style w:type="paragraph" w:styleId="3">
    <w:name w:val="heading 3"/>
    <w:basedOn w:val="a"/>
    <w:next w:val="a"/>
    <w:link w:val="30"/>
    <w:qFormat/>
    <w:rsid w:val="00D76409"/>
    <w:pPr>
      <w:keepNext/>
      <w:numPr>
        <w:ilvl w:val="2"/>
        <w:numId w:val="2"/>
      </w:numPr>
      <w:suppressAutoHyphens/>
      <w:ind w:left="0" w:firstLine="700"/>
      <w:jc w:val="both"/>
      <w:outlineLvl w:val="2"/>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409"/>
    <w:rPr>
      <w:rFonts w:ascii="Arial" w:eastAsia="Times New Roman" w:hAnsi="Arial" w:cs="Arial"/>
      <w:b/>
      <w:kern w:val="1"/>
      <w:sz w:val="28"/>
      <w:szCs w:val="20"/>
      <w:lang w:eastAsia="zh-CN"/>
    </w:rPr>
  </w:style>
  <w:style w:type="character" w:customStyle="1" w:styleId="20">
    <w:name w:val="Заголовок 2 Знак"/>
    <w:basedOn w:val="a0"/>
    <w:link w:val="2"/>
    <w:rsid w:val="00D76409"/>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rsid w:val="00D76409"/>
    <w:rPr>
      <w:rFonts w:ascii="Times New Roman" w:eastAsia="Times New Roman" w:hAnsi="Times New Roman" w:cs="Times New Roman"/>
      <w:b/>
      <w:bCs/>
      <w:sz w:val="24"/>
      <w:szCs w:val="24"/>
      <w:lang w:eastAsia="zh-CN"/>
    </w:rPr>
  </w:style>
  <w:style w:type="character" w:styleId="a3">
    <w:name w:val="Hyperlink"/>
    <w:uiPriority w:val="99"/>
    <w:rsid w:val="00D76409"/>
    <w:rPr>
      <w:color w:val="0000FF"/>
      <w:u w:val="single"/>
    </w:rPr>
  </w:style>
  <w:style w:type="paragraph" w:customStyle="1" w:styleId="11">
    <w:name w:val="Без интервала1"/>
    <w:rsid w:val="00D7640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Body Text"/>
    <w:basedOn w:val="a"/>
    <w:link w:val="a5"/>
    <w:uiPriority w:val="99"/>
    <w:rsid w:val="00D76409"/>
    <w:pPr>
      <w:suppressAutoHyphens/>
    </w:pPr>
    <w:rPr>
      <w:sz w:val="28"/>
      <w:lang w:eastAsia="zh-CN"/>
    </w:rPr>
  </w:style>
  <w:style w:type="character" w:customStyle="1" w:styleId="a5">
    <w:name w:val="Основной текст Знак"/>
    <w:basedOn w:val="a0"/>
    <w:link w:val="a4"/>
    <w:uiPriority w:val="99"/>
    <w:rsid w:val="00D76409"/>
    <w:rPr>
      <w:rFonts w:ascii="Times New Roman" w:eastAsia="Times New Roman" w:hAnsi="Times New Roman" w:cs="Times New Roman"/>
      <w:sz w:val="28"/>
      <w:szCs w:val="24"/>
      <w:lang w:eastAsia="zh-CN"/>
    </w:rPr>
  </w:style>
  <w:style w:type="paragraph" w:customStyle="1" w:styleId="21">
    <w:name w:val="Основной текст с отступом 21"/>
    <w:basedOn w:val="a"/>
    <w:rsid w:val="00D76409"/>
    <w:pPr>
      <w:suppressAutoHyphens/>
      <w:autoSpaceDE w:val="0"/>
      <w:ind w:firstLine="540"/>
      <w:jc w:val="both"/>
    </w:pPr>
    <w:rPr>
      <w:sz w:val="28"/>
      <w:szCs w:val="28"/>
      <w:lang w:eastAsia="zh-CN"/>
    </w:rPr>
  </w:style>
  <w:style w:type="paragraph" w:customStyle="1" w:styleId="ConsPlusNormal">
    <w:name w:val="ConsPlusNormal"/>
    <w:uiPriority w:val="99"/>
    <w:rsid w:val="00D76409"/>
    <w:pPr>
      <w:widowControl w:val="0"/>
      <w:suppressAutoHyphens/>
      <w:spacing w:after="0" w:line="240" w:lineRule="auto"/>
      <w:ind w:firstLine="720"/>
    </w:pPr>
    <w:rPr>
      <w:rFonts w:ascii="Arial" w:eastAsia="Times New Roman" w:hAnsi="Arial" w:cs="Arial"/>
      <w:sz w:val="20"/>
      <w:szCs w:val="20"/>
      <w:lang w:eastAsia="zh-CN"/>
    </w:rPr>
  </w:style>
  <w:style w:type="table" w:styleId="a6">
    <w:name w:val="Table Grid"/>
    <w:basedOn w:val="a1"/>
    <w:rsid w:val="00D764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unhideWhenUsed/>
    <w:rsid w:val="00D76409"/>
    <w:rPr>
      <w:color w:val="800080"/>
      <w:u w:val="single"/>
    </w:rPr>
  </w:style>
  <w:style w:type="paragraph" w:customStyle="1" w:styleId="font5">
    <w:name w:val="font5"/>
    <w:basedOn w:val="a"/>
    <w:rsid w:val="00D76409"/>
    <w:pPr>
      <w:spacing w:before="100" w:beforeAutospacing="1" w:after="100" w:afterAutospacing="1"/>
    </w:pPr>
    <w:rPr>
      <w:sz w:val="20"/>
      <w:szCs w:val="20"/>
    </w:rPr>
  </w:style>
  <w:style w:type="paragraph" w:customStyle="1" w:styleId="xl65">
    <w:name w:val="xl65"/>
    <w:basedOn w:val="a"/>
    <w:rsid w:val="00D76409"/>
    <w:pPr>
      <w:spacing w:before="100" w:beforeAutospacing="1" w:after="100" w:afterAutospacing="1"/>
    </w:pPr>
    <w:rPr>
      <w:rFonts w:ascii="Calibri" w:hAnsi="Calibri" w:cs="Calibri"/>
    </w:rPr>
  </w:style>
  <w:style w:type="paragraph" w:customStyle="1" w:styleId="xl66">
    <w:name w:val="xl66"/>
    <w:basedOn w:val="a"/>
    <w:rsid w:val="00D76409"/>
    <w:pPr>
      <w:spacing w:before="100" w:beforeAutospacing="1" w:after="100" w:afterAutospacing="1"/>
      <w:jc w:val="center"/>
      <w:textAlignment w:val="center"/>
    </w:pPr>
    <w:rPr>
      <w:sz w:val="28"/>
      <w:szCs w:val="28"/>
    </w:rPr>
  </w:style>
  <w:style w:type="paragraph" w:customStyle="1" w:styleId="xl67">
    <w:name w:val="xl67"/>
    <w:basedOn w:val="a"/>
    <w:rsid w:val="00D76409"/>
    <w:pPr>
      <w:spacing w:before="100" w:beforeAutospacing="1" w:after="100" w:afterAutospacing="1"/>
      <w:jc w:val="right"/>
      <w:textAlignment w:val="center"/>
    </w:pPr>
    <w:rPr>
      <w:sz w:val="28"/>
      <w:szCs w:val="28"/>
    </w:rPr>
  </w:style>
  <w:style w:type="paragraph" w:customStyle="1" w:styleId="xl68">
    <w:name w:val="xl68"/>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2">
    <w:name w:val="xl72"/>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3">
    <w:name w:val="xl73"/>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4">
    <w:name w:val="xl74"/>
    <w:basedOn w:val="a"/>
    <w:rsid w:val="00D76409"/>
    <w:pPr>
      <w:spacing w:before="100" w:beforeAutospacing="1" w:after="100" w:afterAutospacing="1"/>
      <w:jc w:val="right"/>
      <w:textAlignment w:val="center"/>
    </w:pPr>
  </w:style>
  <w:style w:type="paragraph" w:customStyle="1" w:styleId="xl75">
    <w:name w:val="xl75"/>
    <w:basedOn w:val="a"/>
    <w:rsid w:val="00D76409"/>
    <w:pPr>
      <w:spacing w:before="100" w:beforeAutospacing="1" w:after="100" w:afterAutospacing="1"/>
      <w:jc w:val="right"/>
    </w:pPr>
    <w:rPr>
      <w:sz w:val="20"/>
      <w:szCs w:val="20"/>
    </w:rPr>
  </w:style>
  <w:style w:type="paragraph" w:customStyle="1" w:styleId="xl76">
    <w:name w:val="xl76"/>
    <w:basedOn w:val="a"/>
    <w:rsid w:val="00D76409"/>
    <w:pPr>
      <w:spacing w:before="100" w:beforeAutospacing="1" w:after="100" w:afterAutospacing="1"/>
      <w:jc w:val="center"/>
      <w:textAlignment w:val="center"/>
    </w:pPr>
    <w:rPr>
      <w:b/>
      <w:bCs/>
      <w:color w:val="000000"/>
      <w:sz w:val="28"/>
      <w:szCs w:val="28"/>
    </w:rPr>
  </w:style>
  <w:style w:type="paragraph" w:customStyle="1" w:styleId="xl77">
    <w:name w:val="xl77"/>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9">
    <w:name w:val="xl79"/>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80">
    <w:name w:val="xl80"/>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81">
    <w:name w:val="xl81"/>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82">
    <w:name w:val="xl82"/>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3">
    <w:name w:val="xl83"/>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4">
    <w:name w:val="xl84"/>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5">
    <w:name w:val="xl85"/>
    <w:basedOn w:val="a"/>
    <w:rsid w:val="00D76409"/>
    <w:pPr>
      <w:spacing w:before="100" w:beforeAutospacing="1" w:after="100" w:afterAutospacing="1"/>
      <w:jc w:val="right"/>
    </w:pPr>
  </w:style>
  <w:style w:type="paragraph" w:customStyle="1" w:styleId="xl86">
    <w:name w:val="xl86"/>
    <w:basedOn w:val="a"/>
    <w:rsid w:val="00D76409"/>
    <w:pPr>
      <w:spacing w:before="100" w:beforeAutospacing="1" w:after="100" w:afterAutospacing="1"/>
    </w:pPr>
  </w:style>
  <w:style w:type="paragraph" w:customStyle="1" w:styleId="xl87">
    <w:name w:val="xl87"/>
    <w:basedOn w:val="a"/>
    <w:rsid w:val="00D76409"/>
    <w:pPr>
      <w:spacing w:before="100" w:beforeAutospacing="1" w:after="100" w:afterAutospacing="1"/>
      <w:jc w:val="center"/>
      <w:textAlignment w:val="center"/>
    </w:pPr>
    <w:rPr>
      <w:b/>
      <w:bCs/>
      <w:color w:val="000000"/>
      <w:sz w:val="28"/>
      <w:szCs w:val="28"/>
    </w:rPr>
  </w:style>
  <w:style w:type="paragraph" w:customStyle="1" w:styleId="ConsNonformat">
    <w:name w:val="ConsNonformat"/>
    <w:rsid w:val="00D76409"/>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12">
    <w:name w:val="Основной шрифт абзаца1"/>
    <w:rsid w:val="00D76409"/>
  </w:style>
  <w:style w:type="paragraph" w:styleId="a8">
    <w:name w:val="No Spacing"/>
    <w:qFormat/>
    <w:rsid w:val="00D76409"/>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rPr>
  </w:style>
  <w:style w:type="paragraph" w:styleId="a9">
    <w:name w:val="Normal (Web)"/>
    <w:basedOn w:val="a"/>
    <w:uiPriority w:val="99"/>
    <w:rsid w:val="00D76409"/>
    <w:pPr>
      <w:widowControl w:val="0"/>
      <w:pBdr>
        <w:top w:val="none" w:sz="0" w:space="0" w:color="000000"/>
        <w:left w:val="none" w:sz="0" w:space="0" w:color="000000"/>
        <w:bottom w:val="none" w:sz="0" w:space="0" w:color="000000"/>
        <w:right w:val="none" w:sz="0" w:space="0" w:color="000000"/>
      </w:pBdr>
      <w:suppressAutoHyphens/>
      <w:spacing w:before="280" w:after="280"/>
      <w:textAlignment w:val="baseline"/>
    </w:pPr>
    <w:rPr>
      <w:rFonts w:eastAsia="Andale Sans UI" w:cs="Tahoma"/>
      <w:kern w:val="1"/>
      <w:lang w:val="en-US" w:eastAsia="en-US" w:bidi="en-US"/>
    </w:rPr>
  </w:style>
  <w:style w:type="character" w:customStyle="1" w:styleId="aa">
    <w:name w:val="Цветовое выделение"/>
    <w:rsid w:val="00D76409"/>
    <w:rPr>
      <w:b/>
      <w:bCs w:val="0"/>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6409"/>
    <w:pPr>
      <w:keepNext/>
      <w:numPr>
        <w:numId w:val="2"/>
      </w:numPr>
      <w:suppressAutoHyphens/>
      <w:spacing w:before="240" w:after="60"/>
      <w:outlineLvl w:val="0"/>
    </w:pPr>
    <w:rPr>
      <w:rFonts w:ascii="Arial" w:hAnsi="Arial" w:cs="Arial"/>
      <w:b/>
      <w:kern w:val="1"/>
      <w:sz w:val="28"/>
      <w:szCs w:val="20"/>
      <w:lang w:eastAsia="zh-CN"/>
    </w:rPr>
  </w:style>
  <w:style w:type="paragraph" w:styleId="2">
    <w:name w:val="heading 2"/>
    <w:basedOn w:val="a"/>
    <w:next w:val="a"/>
    <w:link w:val="20"/>
    <w:qFormat/>
    <w:rsid w:val="00D76409"/>
    <w:pPr>
      <w:keepNext/>
      <w:numPr>
        <w:ilvl w:val="1"/>
        <w:numId w:val="2"/>
      </w:numPr>
      <w:suppressAutoHyphens/>
      <w:ind w:left="0" w:firstLine="709"/>
      <w:jc w:val="both"/>
      <w:outlineLvl w:val="1"/>
    </w:pPr>
    <w:rPr>
      <w:b/>
      <w:bCs/>
      <w:sz w:val="28"/>
      <w:lang w:eastAsia="zh-CN"/>
    </w:rPr>
  </w:style>
  <w:style w:type="paragraph" w:styleId="3">
    <w:name w:val="heading 3"/>
    <w:basedOn w:val="a"/>
    <w:next w:val="a"/>
    <w:link w:val="30"/>
    <w:qFormat/>
    <w:rsid w:val="00D76409"/>
    <w:pPr>
      <w:keepNext/>
      <w:numPr>
        <w:ilvl w:val="2"/>
        <w:numId w:val="2"/>
      </w:numPr>
      <w:suppressAutoHyphens/>
      <w:ind w:left="0" w:firstLine="700"/>
      <w:jc w:val="both"/>
      <w:outlineLvl w:val="2"/>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409"/>
    <w:rPr>
      <w:rFonts w:ascii="Arial" w:eastAsia="Times New Roman" w:hAnsi="Arial" w:cs="Arial"/>
      <w:b/>
      <w:kern w:val="1"/>
      <w:sz w:val="28"/>
      <w:szCs w:val="20"/>
      <w:lang w:eastAsia="zh-CN"/>
    </w:rPr>
  </w:style>
  <w:style w:type="character" w:customStyle="1" w:styleId="20">
    <w:name w:val="Заголовок 2 Знак"/>
    <w:basedOn w:val="a0"/>
    <w:link w:val="2"/>
    <w:rsid w:val="00D76409"/>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rsid w:val="00D76409"/>
    <w:rPr>
      <w:rFonts w:ascii="Times New Roman" w:eastAsia="Times New Roman" w:hAnsi="Times New Roman" w:cs="Times New Roman"/>
      <w:b/>
      <w:bCs/>
      <w:sz w:val="24"/>
      <w:szCs w:val="24"/>
      <w:lang w:eastAsia="zh-CN"/>
    </w:rPr>
  </w:style>
  <w:style w:type="character" w:styleId="a3">
    <w:name w:val="Hyperlink"/>
    <w:uiPriority w:val="99"/>
    <w:rsid w:val="00D76409"/>
    <w:rPr>
      <w:color w:val="0000FF"/>
      <w:u w:val="single"/>
    </w:rPr>
  </w:style>
  <w:style w:type="paragraph" w:customStyle="1" w:styleId="11">
    <w:name w:val="Без интервала1"/>
    <w:rsid w:val="00D7640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Body Text"/>
    <w:basedOn w:val="a"/>
    <w:link w:val="a5"/>
    <w:uiPriority w:val="99"/>
    <w:rsid w:val="00D76409"/>
    <w:pPr>
      <w:suppressAutoHyphens/>
    </w:pPr>
    <w:rPr>
      <w:sz w:val="28"/>
      <w:lang w:eastAsia="zh-CN"/>
    </w:rPr>
  </w:style>
  <w:style w:type="character" w:customStyle="1" w:styleId="a5">
    <w:name w:val="Основной текст Знак"/>
    <w:basedOn w:val="a0"/>
    <w:link w:val="a4"/>
    <w:uiPriority w:val="99"/>
    <w:rsid w:val="00D76409"/>
    <w:rPr>
      <w:rFonts w:ascii="Times New Roman" w:eastAsia="Times New Roman" w:hAnsi="Times New Roman" w:cs="Times New Roman"/>
      <w:sz w:val="28"/>
      <w:szCs w:val="24"/>
      <w:lang w:eastAsia="zh-CN"/>
    </w:rPr>
  </w:style>
  <w:style w:type="paragraph" w:customStyle="1" w:styleId="21">
    <w:name w:val="Основной текст с отступом 21"/>
    <w:basedOn w:val="a"/>
    <w:rsid w:val="00D76409"/>
    <w:pPr>
      <w:suppressAutoHyphens/>
      <w:autoSpaceDE w:val="0"/>
      <w:ind w:firstLine="540"/>
      <w:jc w:val="both"/>
    </w:pPr>
    <w:rPr>
      <w:sz w:val="28"/>
      <w:szCs w:val="28"/>
      <w:lang w:eastAsia="zh-CN"/>
    </w:rPr>
  </w:style>
  <w:style w:type="paragraph" w:customStyle="1" w:styleId="ConsPlusNormal">
    <w:name w:val="ConsPlusNormal"/>
    <w:uiPriority w:val="99"/>
    <w:rsid w:val="00D76409"/>
    <w:pPr>
      <w:widowControl w:val="0"/>
      <w:suppressAutoHyphens/>
      <w:spacing w:after="0" w:line="240" w:lineRule="auto"/>
      <w:ind w:firstLine="720"/>
    </w:pPr>
    <w:rPr>
      <w:rFonts w:ascii="Arial" w:eastAsia="Times New Roman" w:hAnsi="Arial" w:cs="Arial"/>
      <w:sz w:val="20"/>
      <w:szCs w:val="20"/>
      <w:lang w:eastAsia="zh-CN"/>
    </w:rPr>
  </w:style>
  <w:style w:type="table" w:styleId="a6">
    <w:name w:val="Table Grid"/>
    <w:basedOn w:val="a1"/>
    <w:rsid w:val="00D764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unhideWhenUsed/>
    <w:rsid w:val="00D76409"/>
    <w:rPr>
      <w:color w:val="800080"/>
      <w:u w:val="single"/>
    </w:rPr>
  </w:style>
  <w:style w:type="paragraph" w:customStyle="1" w:styleId="font5">
    <w:name w:val="font5"/>
    <w:basedOn w:val="a"/>
    <w:rsid w:val="00D76409"/>
    <w:pPr>
      <w:spacing w:before="100" w:beforeAutospacing="1" w:after="100" w:afterAutospacing="1"/>
    </w:pPr>
    <w:rPr>
      <w:sz w:val="20"/>
      <w:szCs w:val="20"/>
    </w:rPr>
  </w:style>
  <w:style w:type="paragraph" w:customStyle="1" w:styleId="xl65">
    <w:name w:val="xl65"/>
    <w:basedOn w:val="a"/>
    <w:rsid w:val="00D76409"/>
    <w:pPr>
      <w:spacing w:before="100" w:beforeAutospacing="1" w:after="100" w:afterAutospacing="1"/>
    </w:pPr>
    <w:rPr>
      <w:rFonts w:ascii="Calibri" w:hAnsi="Calibri" w:cs="Calibri"/>
    </w:rPr>
  </w:style>
  <w:style w:type="paragraph" w:customStyle="1" w:styleId="xl66">
    <w:name w:val="xl66"/>
    <w:basedOn w:val="a"/>
    <w:rsid w:val="00D76409"/>
    <w:pPr>
      <w:spacing w:before="100" w:beforeAutospacing="1" w:after="100" w:afterAutospacing="1"/>
      <w:jc w:val="center"/>
      <w:textAlignment w:val="center"/>
    </w:pPr>
    <w:rPr>
      <w:sz w:val="28"/>
      <w:szCs w:val="28"/>
    </w:rPr>
  </w:style>
  <w:style w:type="paragraph" w:customStyle="1" w:styleId="xl67">
    <w:name w:val="xl67"/>
    <w:basedOn w:val="a"/>
    <w:rsid w:val="00D76409"/>
    <w:pPr>
      <w:spacing w:before="100" w:beforeAutospacing="1" w:after="100" w:afterAutospacing="1"/>
      <w:jc w:val="right"/>
      <w:textAlignment w:val="center"/>
    </w:pPr>
    <w:rPr>
      <w:sz w:val="28"/>
      <w:szCs w:val="28"/>
    </w:rPr>
  </w:style>
  <w:style w:type="paragraph" w:customStyle="1" w:styleId="xl68">
    <w:name w:val="xl68"/>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2">
    <w:name w:val="xl72"/>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3">
    <w:name w:val="xl73"/>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4">
    <w:name w:val="xl74"/>
    <w:basedOn w:val="a"/>
    <w:rsid w:val="00D76409"/>
    <w:pPr>
      <w:spacing w:before="100" w:beforeAutospacing="1" w:after="100" w:afterAutospacing="1"/>
      <w:jc w:val="right"/>
      <w:textAlignment w:val="center"/>
    </w:pPr>
  </w:style>
  <w:style w:type="paragraph" w:customStyle="1" w:styleId="xl75">
    <w:name w:val="xl75"/>
    <w:basedOn w:val="a"/>
    <w:rsid w:val="00D76409"/>
    <w:pPr>
      <w:spacing w:before="100" w:beforeAutospacing="1" w:after="100" w:afterAutospacing="1"/>
      <w:jc w:val="right"/>
    </w:pPr>
    <w:rPr>
      <w:sz w:val="20"/>
      <w:szCs w:val="20"/>
    </w:rPr>
  </w:style>
  <w:style w:type="paragraph" w:customStyle="1" w:styleId="xl76">
    <w:name w:val="xl76"/>
    <w:basedOn w:val="a"/>
    <w:rsid w:val="00D76409"/>
    <w:pPr>
      <w:spacing w:before="100" w:beforeAutospacing="1" w:after="100" w:afterAutospacing="1"/>
      <w:jc w:val="center"/>
      <w:textAlignment w:val="center"/>
    </w:pPr>
    <w:rPr>
      <w:b/>
      <w:bCs/>
      <w:color w:val="000000"/>
      <w:sz w:val="28"/>
      <w:szCs w:val="28"/>
    </w:rPr>
  </w:style>
  <w:style w:type="paragraph" w:customStyle="1" w:styleId="xl77">
    <w:name w:val="xl77"/>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9">
    <w:name w:val="xl79"/>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80">
    <w:name w:val="xl80"/>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81">
    <w:name w:val="xl81"/>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82">
    <w:name w:val="xl82"/>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3">
    <w:name w:val="xl83"/>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4">
    <w:name w:val="xl84"/>
    <w:basedOn w:val="a"/>
    <w:rsid w:val="00D76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5">
    <w:name w:val="xl85"/>
    <w:basedOn w:val="a"/>
    <w:rsid w:val="00D76409"/>
    <w:pPr>
      <w:spacing w:before="100" w:beforeAutospacing="1" w:after="100" w:afterAutospacing="1"/>
      <w:jc w:val="right"/>
    </w:pPr>
  </w:style>
  <w:style w:type="paragraph" w:customStyle="1" w:styleId="xl86">
    <w:name w:val="xl86"/>
    <w:basedOn w:val="a"/>
    <w:rsid w:val="00D76409"/>
    <w:pPr>
      <w:spacing w:before="100" w:beforeAutospacing="1" w:after="100" w:afterAutospacing="1"/>
    </w:pPr>
  </w:style>
  <w:style w:type="paragraph" w:customStyle="1" w:styleId="xl87">
    <w:name w:val="xl87"/>
    <w:basedOn w:val="a"/>
    <w:rsid w:val="00D76409"/>
    <w:pPr>
      <w:spacing w:before="100" w:beforeAutospacing="1" w:after="100" w:afterAutospacing="1"/>
      <w:jc w:val="center"/>
      <w:textAlignment w:val="center"/>
    </w:pPr>
    <w:rPr>
      <w:b/>
      <w:bCs/>
      <w:color w:val="000000"/>
      <w:sz w:val="28"/>
      <w:szCs w:val="28"/>
    </w:rPr>
  </w:style>
  <w:style w:type="paragraph" w:customStyle="1" w:styleId="ConsNonformat">
    <w:name w:val="ConsNonformat"/>
    <w:rsid w:val="00D76409"/>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12">
    <w:name w:val="Основной шрифт абзаца1"/>
    <w:rsid w:val="00D76409"/>
  </w:style>
  <w:style w:type="paragraph" w:styleId="a8">
    <w:name w:val="No Spacing"/>
    <w:qFormat/>
    <w:rsid w:val="00D76409"/>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rPr>
  </w:style>
  <w:style w:type="paragraph" w:styleId="a9">
    <w:name w:val="Normal (Web)"/>
    <w:basedOn w:val="a"/>
    <w:uiPriority w:val="99"/>
    <w:rsid w:val="00D76409"/>
    <w:pPr>
      <w:widowControl w:val="0"/>
      <w:pBdr>
        <w:top w:val="none" w:sz="0" w:space="0" w:color="000000"/>
        <w:left w:val="none" w:sz="0" w:space="0" w:color="000000"/>
        <w:bottom w:val="none" w:sz="0" w:space="0" w:color="000000"/>
        <w:right w:val="none" w:sz="0" w:space="0" w:color="000000"/>
      </w:pBdr>
      <w:suppressAutoHyphens/>
      <w:spacing w:before="280" w:after="280"/>
      <w:textAlignment w:val="baseline"/>
    </w:pPr>
    <w:rPr>
      <w:rFonts w:eastAsia="Andale Sans UI" w:cs="Tahoma"/>
      <w:kern w:val="1"/>
      <w:lang w:val="en-US" w:eastAsia="en-US" w:bidi="en-US"/>
    </w:rPr>
  </w:style>
  <w:style w:type="character" w:customStyle="1" w:styleId="aa">
    <w:name w:val="Цветовое выделение"/>
    <w:rsid w:val="00D76409"/>
    <w:rPr>
      <w:b/>
      <w:bCs w:val="0"/>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DC5677C99F025ED26B9752AFD7108A1B84F7CC8102E8D09E9DE033480D3781934B2AB88C12AA961KD4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C5677C99F025ED26B9752AFD7108A1B84F7ECB132C8D09E9DE033480D3781934B2AB88C128A166KD40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14419</Words>
  <Characters>82189</Characters>
  <Application>Microsoft Office Word</Application>
  <DocSecurity>0</DocSecurity>
  <Lines>684</Lines>
  <Paragraphs>192</Paragraphs>
  <ScaleCrop>false</ScaleCrop>
  <Company>HP</Company>
  <LinksUpToDate>false</LinksUpToDate>
  <CharactersWithSpaces>96416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2023-03-03T09:56:00Z</dcterms:created>
  <dcterms:modified xsi:type="dcterms:W3CDTF">2023-03-03T09:56:00Z</dcterms:modified>
</cp:coreProperties>
</file>