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81" w:rsidRDefault="006A3C81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B2B0D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Утверждена</w:t>
      </w: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B22309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C06E5C" w:rsidRPr="00C06E5C" w:rsidRDefault="0007015F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30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06E5C" w:rsidRPr="00B22309">
        <w:rPr>
          <w:rFonts w:ascii="Times New Roman" w:hAnsi="Times New Roman" w:cs="Times New Roman"/>
          <w:sz w:val="28"/>
          <w:szCs w:val="28"/>
        </w:rPr>
        <w:t>мун</w:t>
      </w:r>
      <w:r w:rsidR="00C06E5C" w:rsidRPr="00C06E5C">
        <w:rPr>
          <w:rFonts w:ascii="Times New Roman" w:hAnsi="Times New Roman" w:cs="Times New Roman"/>
          <w:sz w:val="28"/>
          <w:szCs w:val="28"/>
        </w:rPr>
        <w:t>иципального образования</w:t>
      </w:r>
    </w:p>
    <w:p w:rsidR="00C06E5C" w:rsidRPr="00C06E5C" w:rsidRDefault="00CD31AA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06E5C" w:rsidRPr="00C06E5C" w:rsidRDefault="008350BF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C06E5C" w:rsidRPr="00C06E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от __.__.2017 № ___________</w:t>
      </w: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E5C" w:rsidRPr="0007015F" w:rsidRDefault="00C06E5C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15F" w:rsidRDefault="0007015F" w:rsidP="00801A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7015F" w:rsidRDefault="0007015F" w:rsidP="00801A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7015F" w:rsidRPr="0007015F" w:rsidRDefault="0007015F" w:rsidP="00801A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ПРОГРАММА</w:t>
      </w: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</w:t>
      </w:r>
    </w:p>
    <w:p w:rsidR="00C06E5C" w:rsidRPr="00C06E5C" w:rsidRDefault="008350B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ВОЛОШОВСКОГО СЕЛЬСКОГО</w:t>
      </w:r>
      <w:r w:rsidR="00C06E5C" w:rsidRPr="00C06E5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6E5C" w:rsidRPr="00C06E5C" w:rsidRDefault="008350B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</w:t>
      </w:r>
      <w:r w:rsidR="00C06E5C" w:rsidRPr="00C06E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09" w:rsidRDefault="00B2230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09" w:rsidRDefault="00B2230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09" w:rsidRDefault="00B2230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5C" w:rsidRPr="00C06E5C" w:rsidRDefault="00C06E5C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t>2017 год</w:t>
      </w:r>
    </w:p>
    <w:p w:rsidR="00C06E5C" w:rsidRDefault="00C06E5C" w:rsidP="0021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5C">
        <w:rPr>
          <w:rFonts w:ascii="Times New Roman" w:hAnsi="Times New Roman" w:cs="Times New Roman"/>
          <w:sz w:val="28"/>
          <w:szCs w:val="28"/>
        </w:rPr>
        <w:br w:type="page"/>
      </w:r>
      <w:r w:rsidRPr="009E33F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07015F" w:rsidRPr="009E33F1" w:rsidRDefault="0007015F" w:rsidP="00801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10"/>
        <w:gridCol w:w="7511"/>
      </w:tblGrid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51096F">
            <w:pPr>
              <w:pStyle w:val="a4"/>
              <w:jc w:val="both"/>
              <w:rPr>
                <w:sz w:val="28"/>
                <w:szCs w:val="28"/>
              </w:rPr>
            </w:pPr>
            <w:r w:rsidRPr="00C06E5C">
              <w:rPr>
                <w:sz w:val="28"/>
                <w:szCs w:val="28"/>
              </w:rPr>
              <w:t>Программа комплексного развития транспортной инфраструктуры</w:t>
            </w:r>
            <w:r w:rsidR="008350BF">
              <w:rPr>
                <w:sz w:val="28"/>
                <w:szCs w:val="28"/>
              </w:rPr>
              <w:t xml:space="preserve"> </w:t>
            </w:r>
            <w:r w:rsidRPr="00C06E5C">
              <w:rPr>
                <w:sz w:val="28"/>
                <w:szCs w:val="28"/>
              </w:rPr>
              <w:t xml:space="preserve"> </w:t>
            </w:r>
            <w:proofErr w:type="spellStart"/>
            <w:r w:rsidR="008350BF">
              <w:rPr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 w:rsidR="008350BF">
              <w:rPr>
                <w:sz w:val="28"/>
                <w:szCs w:val="28"/>
              </w:rPr>
              <w:t>Лужского</w:t>
            </w:r>
            <w:proofErr w:type="spellEnd"/>
            <w:r w:rsidRPr="00C06E5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C06E5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06E5C">
              <w:rPr>
                <w:sz w:val="28"/>
                <w:szCs w:val="28"/>
              </w:rPr>
              <w:t xml:space="preserve"> Ленинградской области на период </w:t>
            </w:r>
            <w:r w:rsidR="0051096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- </w:t>
            </w:r>
            <w:r w:rsidR="006A3C81">
              <w:rPr>
                <w:sz w:val="28"/>
                <w:szCs w:val="28"/>
              </w:rPr>
              <w:t>2020</w:t>
            </w:r>
            <w:r w:rsidRPr="00C06E5C">
              <w:rPr>
                <w:sz w:val="28"/>
                <w:szCs w:val="28"/>
              </w:rPr>
              <w:t xml:space="preserve"> годы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5C" w:rsidRP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Федерации;</w:t>
            </w:r>
          </w:p>
          <w:p w:rsidR="00C06E5C" w:rsidRP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- 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C06E5C" w:rsidRP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25.12.2015№ 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E5C" w:rsidRPr="00C06E5C" w:rsidRDefault="00C06E5C" w:rsidP="00510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от </w:t>
            </w:r>
            <w:r w:rsidR="0051096F"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1096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096F">
              <w:rPr>
                <w:rFonts w:ascii="Times New Roman" w:hAnsi="Times New Roman" w:cs="Times New Roman"/>
                <w:sz w:val="28"/>
                <w:szCs w:val="28"/>
              </w:rPr>
              <w:t>О подготовке программ комплексного развития поселения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E77A8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B22309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5C" w:rsidRPr="00B22309" w:rsidRDefault="00C06E5C" w:rsidP="00B2230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38" w:rsidRDefault="00C06E5C" w:rsidP="00E77A8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транспортной инфраструктуры </w:t>
            </w:r>
            <w:r w:rsidR="001D7D07"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поселения 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>в соответствии с текущими и перспективными потребностями муниципальн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ого образовани</w:t>
            </w:r>
            <w:r w:rsidRPr="00B22309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в целях повышения качества услуг и улу</w:t>
            </w:r>
            <w:r w:rsidR="00722A38">
              <w:rPr>
                <w:rFonts w:ascii="Times New Roman" w:hAnsi="Times New Roman" w:cs="Times New Roman"/>
                <w:sz w:val="28"/>
                <w:szCs w:val="28"/>
              </w:rPr>
              <w:t xml:space="preserve">чшения экологического состояния на основании решений, предусмотренных генеральным планом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722A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722A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722A38" w:rsidRDefault="00722A38" w:rsidP="00E77A8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социально-экономического развития;</w:t>
            </w:r>
          </w:p>
          <w:p w:rsidR="00722A38" w:rsidRPr="00C06E5C" w:rsidRDefault="00722A38" w:rsidP="00E77A8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безопасности,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722A38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>елевые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Опережающее развитие транспортной инфраструктуры в соответствии с перспективами развития поселения;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параметров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улично-дорожной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параметрам дорожного движения;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объектов транспортной инфраструктуры для населения и субъектов экономической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соответствии с региональными нормативами градостроительного проектирования;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пешеходного и велосипедного передвижения населения;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B22309" w:rsidRDefault="00B22309" w:rsidP="00B223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дорожного движения;</w:t>
            </w:r>
          </w:p>
          <w:p w:rsidR="00C06E5C" w:rsidRPr="00C06E5C" w:rsidRDefault="00B22309" w:rsidP="00B2230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C06E5C" w:rsidRPr="00C06E5C" w:rsidTr="0007015F">
        <w:trPr>
          <w:trHeight w:val="505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E5C" w:rsidRPr="00C06E5C" w:rsidRDefault="0051096F" w:rsidP="0051096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C8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722A38" w:rsidRDefault="00722A38" w:rsidP="0080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(инвестиционные проекты) по проектированию, строительству, реконструкции объектов</w:t>
            </w:r>
            <w:r w:rsidR="001036A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инфраструктуры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B22309" w:rsidP="00E77A87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6AA" w:rsidRDefault="00B22309" w:rsidP="00E77A87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</w:t>
            </w:r>
            <w:r w:rsidR="00917E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E5C" w:rsidRPr="00C06E5C" w:rsidRDefault="001036AA" w:rsidP="00E77A87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</w:t>
            </w:r>
            <w:r w:rsidR="00502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транспортного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6E5C"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движения;</w:t>
            </w:r>
          </w:p>
          <w:p w:rsidR="00C06E5C" w:rsidRPr="00C06E5C" w:rsidRDefault="00C06E5C" w:rsidP="00E77A87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C06E5C" w:rsidRPr="00C06E5C" w:rsidTr="0007015F"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Pr="00C06E5C" w:rsidRDefault="00C06E5C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счёт средств инвестиционных программ, средств бюджета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рамках 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>реализаций муниципальных программ</w:t>
            </w: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плана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="00917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EB1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917EB1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Ленинградской области;</w:t>
            </w:r>
          </w:p>
          <w:p w:rsidR="00917EB1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917EB1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Волошовского</w:t>
            </w:r>
            <w:proofErr w:type="spellEnd"/>
            <w:r w:rsidR="008350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8350BF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917EB1" w:rsidRPr="00C06E5C" w:rsidRDefault="00917EB1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  <w:p w:rsidR="00C06E5C" w:rsidRPr="00C06E5C" w:rsidRDefault="00C06E5C" w:rsidP="00E77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5C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 w:rsidR="00917EB1">
              <w:rPr>
                <w:rFonts w:ascii="Times New Roman" w:hAnsi="Times New Roman" w:cs="Times New Roman"/>
                <w:sz w:val="28"/>
                <w:szCs w:val="28"/>
              </w:rPr>
              <w:t xml:space="preserve">требуемых капиталовложений приведен в соответствии с мероприятиями, предусмотренными 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и муниципальными </w:t>
            </w:r>
            <w:r w:rsidR="00917EB1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6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реализуемыми за счет средств местного, регионального и </w:t>
            </w:r>
            <w:r w:rsidR="009E33F1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бюджетов</w:t>
            </w:r>
            <w:r w:rsidR="00B22309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определяется при принятии бюджета на очередной финансовый год</w:t>
            </w:r>
          </w:p>
        </w:tc>
      </w:tr>
    </w:tbl>
    <w:p w:rsidR="006E51D5" w:rsidRDefault="006E51D5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E51D5" w:rsidSect="00C06E5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211E1" w:rsidRPr="00552CA9" w:rsidRDefault="00B211E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A9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</w:p>
    <w:p w:rsidR="00C06E5C" w:rsidRPr="00552CA9" w:rsidRDefault="00B211E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A9">
        <w:rPr>
          <w:rFonts w:ascii="Times New Roman" w:hAnsi="Times New Roman" w:cs="Times New Roman"/>
          <w:sz w:val="28"/>
          <w:szCs w:val="28"/>
        </w:rPr>
        <w:t>СУЩЕСТВУЮЩЕГО СОСТОЯНИЯ ТРАНСПОРТНОЙ ИНФРАСТРУКТУРЫ</w:t>
      </w:r>
    </w:p>
    <w:p w:rsidR="007C1236" w:rsidRPr="00552CA9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D31AA">
        <w:rPr>
          <w:rFonts w:ascii="Times New Roman" w:hAnsi="Times New Roman" w:cs="Times New Roman"/>
          <w:sz w:val="28"/>
          <w:szCs w:val="28"/>
        </w:rPr>
        <w:t>ВОЛОШОВСКОГО СЕЛЬСКОГО</w:t>
      </w:r>
      <w:r w:rsidRPr="00552CA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C1236" w:rsidRPr="00552CA9" w:rsidRDefault="00CD31AA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</w:t>
      </w:r>
      <w:r w:rsidR="007C1236" w:rsidRPr="00552C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1236" w:rsidRPr="00552CA9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A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11E1" w:rsidRPr="00B211E1" w:rsidRDefault="00B211E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E1" w:rsidRDefault="00B211E1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E1">
        <w:rPr>
          <w:rFonts w:ascii="Times New Roman" w:hAnsi="Times New Roman" w:cs="Times New Roman"/>
          <w:sz w:val="28"/>
          <w:szCs w:val="28"/>
        </w:rPr>
        <w:t xml:space="preserve">Анализ положения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211E1">
        <w:rPr>
          <w:rFonts w:ascii="Times New Roman" w:hAnsi="Times New Roman" w:cs="Times New Roman"/>
          <w:sz w:val="28"/>
          <w:szCs w:val="28"/>
        </w:rPr>
        <w:t xml:space="preserve"> в структуре пространственной </w:t>
      </w:r>
      <w:r w:rsidR="00E97C5B">
        <w:rPr>
          <w:rFonts w:ascii="Times New Roman" w:hAnsi="Times New Roman" w:cs="Times New Roman"/>
          <w:sz w:val="28"/>
          <w:szCs w:val="28"/>
        </w:rPr>
        <w:t>организации Российской Федерации</w:t>
      </w:r>
    </w:p>
    <w:p w:rsidR="00C66B1A" w:rsidRDefault="00C66B1A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1A" w:rsidRPr="0021787F" w:rsidRDefault="00C66B1A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Ленинградская область – субъект Российской Федерации, который входит в состав Северо-Западного федерального округа.</w:t>
      </w:r>
    </w:p>
    <w:p w:rsidR="00C22E06" w:rsidRPr="0021787F" w:rsidRDefault="00C22E06" w:rsidP="0080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87F">
        <w:rPr>
          <w:rFonts w:ascii="Times New Roman" w:hAnsi="Times New Roman"/>
          <w:sz w:val="28"/>
          <w:szCs w:val="28"/>
        </w:rPr>
        <w:t>Ленинградская область является крупнейшим транспортно</w:t>
      </w:r>
      <w:r w:rsidR="0051096F" w:rsidRPr="0021787F">
        <w:rPr>
          <w:rFonts w:ascii="Times New Roman" w:hAnsi="Times New Roman"/>
          <w:sz w:val="28"/>
          <w:szCs w:val="28"/>
        </w:rPr>
        <w:t xml:space="preserve"> </w:t>
      </w:r>
      <w:r w:rsidRPr="0021787F">
        <w:rPr>
          <w:rFonts w:ascii="Times New Roman" w:hAnsi="Times New Roman"/>
          <w:sz w:val="28"/>
          <w:szCs w:val="28"/>
        </w:rPr>
        <w:t>-</w:t>
      </w:r>
      <w:r w:rsidR="0051096F" w:rsidRPr="0021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87F">
        <w:rPr>
          <w:rFonts w:ascii="Times New Roman" w:hAnsi="Times New Roman"/>
          <w:sz w:val="28"/>
          <w:szCs w:val="28"/>
        </w:rPr>
        <w:t>логистическим</w:t>
      </w:r>
      <w:proofErr w:type="spellEnd"/>
      <w:r w:rsidRPr="0021787F">
        <w:rPr>
          <w:rFonts w:ascii="Times New Roman" w:hAnsi="Times New Roman"/>
          <w:sz w:val="28"/>
          <w:szCs w:val="28"/>
        </w:rPr>
        <w:t xml:space="preserve"> узлом Северо-Западного федерального округа. На территории Ленинградской области располагаются крупнейшие российские порты Балтии (Приморск, Усть-Луга, Высоцк, Выборг).</w:t>
      </w:r>
    </w:p>
    <w:p w:rsidR="00C22E06" w:rsidRPr="0021787F" w:rsidRDefault="00C22E06" w:rsidP="0080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87F">
        <w:rPr>
          <w:rFonts w:ascii="Times New Roman" w:hAnsi="Times New Roman"/>
          <w:sz w:val="28"/>
          <w:szCs w:val="28"/>
        </w:rPr>
        <w:t>Протяженность железных дорог на территории Ленинградской области превышает 2,4 тыс. км, и обеспечивает связь с соседними регионами Российской Федерации и странами Европейского Союза (Финляндия, Эстония).</w:t>
      </w:r>
    </w:p>
    <w:p w:rsidR="00C22E06" w:rsidRPr="0021787F" w:rsidRDefault="00C22E06" w:rsidP="0080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87F">
        <w:rPr>
          <w:rFonts w:ascii="Times New Roman" w:hAnsi="Times New Roman"/>
          <w:sz w:val="28"/>
          <w:szCs w:val="28"/>
        </w:rPr>
        <w:t>На территории Ленинградской области проложено свыше 22,5 тыс. км автомобильных дорог, из них пять дорог федерального значения (федеральные трассы «Россия», «Скандинавия», «Кола», «Псков», «Нарва») и 11 основных магистралей регионального значения.</w:t>
      </w:r>
    </w:p>
    <w:p w:rsidR="00C22E06" w:rsidRPr="0021787F" w:rsidRDefault="00C22E06" w:rsidP="0080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87F">
        <w:rPr>
          <w:rFonts w:ascii="Times New Roman" w:hAnsi="Times New Roman"/>
          <w:sz w:val="28"/>
          <w:szCs w:val="28"/>
        </w:rPr>
        <w:t>Специфической особенностью Ленинградской области является ее приморское положение и одновременно расположение на развилке двух транспортных направлений – на северо-запад, через Карельский перешеек в направлении Северной Европы и на запад, в страны Восточной, Центральной и Западной Европы.</w:t>
      </w:r>
    </w:p>
    <w:p w:rsidR="00B211E1" w:rsidRPr="0021787F" w:rsidRDefault="00B211E1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76" w:rsidRDefault="00AB507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положения </w:t>
      </w:r>
      <w:r w:rsidR="009172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D31AA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CD31AA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726D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A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структуре пространственной организации Ленинградской области</w:t>
      </w:r>
      <w:r w:rsidR="0021787F">
        <w:rPr>
          <w:rFonts w:ascii="Times New Roman" w:hAnsi="Times New Roman" w:cs="Times New Roman"/>
          <w:sz w:val="28"/>
          <w:szCs w:val="28"/>
        </w:rPr>
        <w:t>.</w:t>
      </w:r>
    </w:p>
    <w:p w:rsidR="00AB5076" w:rsidRDefault="00AB5076" w:rsidP="00801A6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1726D" w:rsidRPr="0021787F" w:rsidRDefault="00552CA9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М</w:t>
      </w:r>
      <w:r w:rsidR="0091726D" w:rsidRPr="0021787F">
        <w:rPr>
          <w:rFonts w:ascii="Times New Roman" w:hAnsi="Times New Roman" w:cs="Times New Roman"/>
          <w:sz w:val="28"/>
          <w:szCs w:val="28"/>
        </w:rPr>
        <w:t>униципальное образование «</w:t>
      </w:r>
      <w:proofErr w:type="spellStart"/>
      <w:r w:rsidR="00CD31AA" w:rsidRPr="0021787F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CD31AA" w:rsidRPr="0021787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7D3715" w:rsidRPr="0021787F">
        <w:rPr>
          <w:rFonts w:ascii="Times New Roman" w:hAnsi="Times New Roman" w:cs="Times New Roman"/>
          <w:sz w:val="28"/>
          <w:szCs w:val="28"/>
        </w:rPr>
        <w:t>поселение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» входит в состав </w:t>
      </w:r>
      <w:proofErr w:type="spellStart"/>
      <w:r w:rsidR="00CD31AA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1726D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1726D" w:rsidRPr="0021787F" w:rsidRDefault="0091726D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Рассматриваемая территория расположена в юго-западной части </w:t>
      </w:r>
      <w:proofErr w:type="spellStart"/>
      <w:r w:rsidR="00CD31AA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1726D" w:rsidRPr="0021787F" w:rsidRDefault="00F97980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С севера, северо-востоке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 граничит с муниципальным образованием «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1726D" w:rsidRPr="0021787F">
        <w:rPr>
          <w:rFonts w:ascii="Times New Roman" w:hAnsi="Times New Roman" w:cs="Times New Roman"/>
          <w:sz w:val="28"/>
          <w:szCs w:val="28"/>
        </w:rPr>
        <w:t>»,</w:t>
      </w:r>
      <w:r w:rsidRPr="0021787F">
        <w:rPr>
          <w:rFonts w:ascii="Times New Roman" w:hAnsi="Times New Roman" w:cs="Times New Roman"/>
          <w:sz w:val="28"/>
          <w:szCs w:val="28"/>
        </w:rPr>
        <w:t xml:space="preserve"> на севере граничит с муниципальным образованием «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 с запада, юго-запада с </w:t>
      </w:r>
      <w:r w:rsidRPr="0021787F">
        <w:rPr>
          <w:rFonts w:ascii="Times New Roman" w:hAnsi="Times New Roman" w:cs="Times New Roman"/>
          <w:sz w:val="28"/>
          <w:szCs w:val="28"/>
        </w:rPr>
        <w:t>Псковской областью</w:t>
      </w:r>
      <w:r w:rsidR="0091726D" w:rsidRPr="0021787F">
        <w:rPr>
          <w:rFonts w:ascii="Times New Roman" w:hAnsi="Times New Roman" w:cs="Times New Roman"/>
          <w:sz w:val="28"/>
          <w:szCs w:val="28"/>
        </w:rPr>
        <w:t>, с юга, юго-востока с муниципальным образованием «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 востока с муниципальным образованием «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1726D" w:rsidRPr="0021787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Лужсгого</w:t>
      </w:r>
      <w:proofErr w:type="spellEnd"/>
      <w:r w:rsidR="0091726D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8A0D49" w:rsidRDefault="008A0D49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C6D93" w:rsidRPr="0021787F" w:rsidRDefault="004C6D93" w:rsidP="00801A60">
      <w:pPr>
        <w:pStyle w:val="a6"/>
        <w:tabs>
          <w:tab w:val="left" w:pos="2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 xml:space="preserve">Внешние транспортно-экономические связи </w:t>
      </w:r>
      <w:proofErr w:type="spellStart"/>
      <w:r w:rsidR="00F9798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F9798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осуществляются автомобильным транспортом.</w:t>
      </w:r>
    </w:p>
    <w:p w:rsidR="00A24B6A" w:rsidRPr="0021787F" w:rsidRDefault="00A24B6A" w:rsidP="00801A60">
      <w:pPr>
        <w:pStyle w:val="a6"/>
        <w:tabs>
          <w:tab w:val="left" w:pos="2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Характеристика автомобильных дорог общего пользования федерального значения, регионального значения и местного значения муниципального района, проходящих по территории </w:t>
      </w:r>
      <w:proofErr w:type="spellStart"/>
      <w:r w:rsidR="00F9798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F9798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представлена в таблице </w:t>
      </w:r>
      <w:r w:rsidR="00F97980" w:rsidRPr="0021787F">
        <w:rPr>
          <w:rFonts w:ascii="Times New Roman" w:hAnsi="Times New Roman" w:cs="Times New Roman"/>
          <w:sz w:val="28"/>
          <w:szCs w:val="28"/>
        </w:rPr>
        <w:t>1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A24B6A" w:rsidRPr="0021787F" w:rsidRDefault="00A24B6A" w:rsidP="00801A60">
      <w:pPr>
        <w:pStyle w:val="a6"/>
        <w:tabs>
          <w:tab w:val="left" w:pos="2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6A" w:rsidRPr="0021787F" w:rsidRDefault="00A24B6A" w:rsidP="00A24B6A">
      <w:pPr>
        <w:pStyle w:val="a6"/>
        <w:tabs>
          <w:tab w:val="left" w:pos="2115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97980" w:rsidRPr="0021787F">
        <w:rPr>
          <w:rFonts w:ascii="Times New Roman" w:hAnsi="Times New Roman" w:cs="Times New Roman"/>
          <w:sz w:val="28"/>
          <w:szCs w:val="28"/>
        </w:rPr>
        <w:t>1</w:t>
      </w:r>
    </w:p>
    <w:p w:rsidR="00A24B6A" w:rsidRPr="0021787F" w:rsidRDefault="00A24B6A" w:rsidP="00A24B6A">
      <w:pPr>
        <w:pStyle w:val="a6"/>
        <w:tabs>
          <w:tab w:val="left" w:pos="2115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Характеристика автомобильных дорог общего пользования</w:t>
      </w:r>
    </w:p>
    <w:p w:rsidR="00A24B6A" w:rsidRPr="0021787F" w:rsidRDefault="00A24B6A" w:rsidP="00801A60">
      <w:pPr>
        <w:pStyle w:val="a6"/>
        <w:tabs>
          <w:tab w:val="left" w:pos="2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12"/>
        <w:gridCol w:w="2578"/>
        <w:gridCol w:w="1515"/>
        <w:gridCol w:w="1876"/>
      </w:tblGrid>
      <w:tr w:rsidR="00A24B6A" w:rsidRPr="0021787F" w:rsidTr="0051096F">
        <w:trPr>
          <w:tblHeader/>
          <w:jc w:val="center"/>
        </w:trPr>
        <w:tc>
          <w:tcPr>
            <w:tcW w:w="259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8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787F">
              <w:rPr>
                <w:sz w:val="24"/>
                <w:szCs w:val="24"/>
              </w:rPr>
              <w:t>/</w:t>
            </w:r>
            <w:proofErr w:type="spellStart"/>
            <w:r w:rsidRPr="002178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3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72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Техническая категория</w:t>
            </w:r>
          </w:p>
        </w:tc>
        <w:tc>
          <w:tcPr>
            <w:tcW w:w="900" w:type="pct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Протяженность,</w:t>
            </w:r>
          </w:p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км</w:t>
            </w:r>
          </w:p>
        </w:tc>
      </w:tr>
      <w:tr w:rsidR="00A24B6A" w:rsidRPr="0021787F" w:rsidTr="00A24B6A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A24B6A" w:rsidRPr="0021787F" w:rsidRDefault="00A24B6A" w:rsidP="00A24B6A">
            <w:pPr>
              <w:pStyle w:val="11"/>
              <w:jc w:val="left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Федерального значения</w:t>
            </w:r>
          </w:p>
        </w:tc>
      </w:tr>
      <w:tr w:rsidR="00A24B6A" w:rsidRPr="0021787F" w:rsidTr="0051096F">
        <w:trPr>
          <w:tblHeader/>
          <w:jc w:val="center"/>
        </w:trPr>
        <w:tc>
          <w:tcPr>
            <w:tcW w:w="259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</w:t>
            </w:r>
          </w:p>
        </w:tc>
        <w:tc>
          <w:tcPr>
            <w:tcW w:w="1877" w:type="pct"/>
            <w:vAlign w:val="center"/>
          </w:tcPr>
          <w:p w:rsidR="00A24B6A" w:rsidRPr="0021787F" w:rsidRDefault="002B67C8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  <w:tc>
          <w:tcPr>
            <w:tcW w:w="123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A24B6A" w:rsidRPr="0021787F" w:rsidRDefault="002B67C8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</w:tr>
      <w:tr w:rsidR="00A24B6A" w:rsidRPr="0021787F" w:rsidTr="0051096F">
        <w:trPr>
          <w:tblHeader/>
          <w:jc w:val="center"/>
        </w:trPr>
        <w:tc>
          <w:tcPr>
            <w:tcW w:w="259" w:type="pct"/>
            <w:vAlign w:val="center"/>
          </w:tcPr>
          <w:p w:rsidR="00A24B6A" w:rsidRPr="0021787F" w:rsidRDefault="00A24B6A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A24B6A" w:rsidRPr="0021787F" w:rsidRDefault="00A24B6A" w:rsidP="00A24B6A">
            <w:pPr>
              <w:pStyle w:val="1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4" w:type="pct"/>
            <w:gridSpan w:val="2"/>
          </w:tcPr>
          <w:p w:rsidR="00A24B6A" w:rsidRPr="0021787F" w:rsidRDefault="00A24B6A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A24B6A" w:rsidRPr="0021787F" w:rsidRDefault="00A24B6A" w:rsidP="00A24B6A">
            <w:pPr>
              <w:pStyle w:val="11"/>
              <w:rPr>
                <w:b/>
                <w:sz w:val="24"/>
                <w:szCs w:val="24"/>
              </w:rPr>
            </w:pPr>
          </w:p>
        </w:tc>
      </w:tr>
      <w:tr w:rsidR="00A24B6A" w:rsidRPr="0021787F" w:rsidTr="00A24B6A">
        <w:trPr>
          <w:jc w:val="center"/>
        </w:trPr>
        <w:tc>
          <w:tcPr>
            <w:tcW w:w="5000" w:type="pct"/>
            <w:gridSpan w:val="5"/>
            <w:vAlign w:val="center"/>
          </w:tcPr>
          <w:p w:rsidR="00A24B6A" w:rsidRPr="0021787F" w:rsidRDefault="00A24B6A" w:rsidP="00A24B6A">
            <w:pPr>
              <w:pStyle w:val="111"/>
              <w:rPr>
                <w:rStyle w:val="ab"/>
                <w:sz w:val="24"/>
                <w:szCs w:val="24"/>
              </w:rPr>
            </w:pPr>
            <w:r w:rsidRPr="0021787F">
              <w:rPr>
                <w:rStyle w:val="ab"/>
                <w:sz w:val="24"/>
                <w:szCs w:val="24"/>
              </w:rPr>
              <w:t>Регионального значения</w:t>
            </w:r>
          </w:p>
        </w:tc>
      </w:tr>
      <w:tr w:rsidR="00A24B6A" w:rsidRPr="0021787F" w:rsidTr="0051096F">
        <w:trPr>
          <w:jc w:val="center"/>
        </w:trPr>
        <w:tc>
          <w:tcPr>
            <w:tcW w:w="259" w:type="pct"/>
            <w:vAlign w:val="center"/>
          </w:tcPr>
          <w:p w:rsidR="00A24B6A" w:rsidRPr="0021787F" w:rsidRDefault="006A3C81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2</w:t>
            </w:r>
          </w:p>
        </w:tc>
        <w:tc>
          <w:tcPr>
            <w:tcW w:w="1877" w:type="pct"/>
          </w:tcPr>
          <w:p w:rsidR="00A24B6A" w:rsidRPr="0021787F" w:rsidRDefault="00A24B6A" w:rsidP="00A24B6A">
            <w:pPr>
              <w:pStyle w:val="111"/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</w:tcBorders>
          </w:tcPr>
          <w:p w:rsidR="00A24B6A" w:rsidRPr="0021787F" w:rsidRDefault="00AA0B4A" w:rsidP="00A24B6A">
            <w:pPr>
              <w:pStyle w:val="11"/>
              <w:rPr>
                <w:sz w:val="24"/>
                <w:szCs w:val="24"/>
                <w:lang w:val="en-US"/>
              </w:rPr>
            </w:pPr>
            <w:r w:rsidRPr="0021787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pct"/>
            <w:tcBorders>
              <w:top w:val="nil"/>
            </w:tcBorders>
          </w:tcPr>
          <w:p w:rsidR="00A24B6A" w:rsidRPr="0021787F" w:rsidRDefault="002B67C8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59,6</w:t>
            </w:r>
          </w:p>
        </w:tc>
      </w:tr>
      <w:tr w:rsidR="00006DC8" w:rsidRPr="0021787F" w:rsidTr="0051096F">
        <w:trPr>
          <w:jc w:val="center"/>
        </w:trPr>
        <w:tc>
          <w:tcPr>
            <w:tcW w:w="259" w:type="pct"/>
            <w:vAlign w:val="center"/>
          </w:tcPr>
          <w:p w:rsidR="00006DC8" w:rsidRPr="0021787F" w:rsidRDefault="00006DC8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006DC8" w:rsidRPr="0021787F" w:rsidRDefault="00006DC8" w:rsidP="00A24B6A">
            <w:pPr>
              <w:pStyle w:val="1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4" w:type="pct"/>
            <w:gridSpan w:val="2"/>
          </w:tcPr>
          <w:p w:rsidR="00006DC8" w:rsidRPr="0021787F" w:rsidRDefault="00006DC8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006DC8" w:rsidRPr="0021787F" w:rsidRDefault="00006DC8" w:rsidP="00502BC0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59,6</w:t>
            </w:r>
          </w:p>
        </w:tc>
      </w:tr>
      <w:tr w:rsidR="00A24B6A" w:rsidRPr="0021787F" w:rsidTr="00A24B6A">
        <w:trPr>
          <w:jc w:val="center"/>
        </w:trPr>
        <w:tc>
          <w:tcPr>
            <w:tcW w:w="5000" w:type="pct"/>
            <w:gridSpan w:val="5"/>
            <w:vAlign w:val="center"/>
          </w:tcPr>
          <w:p w:rsidR="00A24B6A" w:rsidRPr="0021787F" w:rsidRDefault="00A24B6A" w:rsidP="00A24B6A">
            <w:pPr>
              <w:pStyle w:val="111"/>
              <w:rPr>
                <w:rStyle w:val="ab"/>
                <w:sz w:val="24"/>
                <w:szCs w:val="24"/>
              </w:rPr>
            </w:pPr>
            <w:r w:rsidRPr="0021787F">
              <w:rPr>
                <w:rStyle w:val="ab"/>
                <w:sz w:val="24"/>
                <w:szCs w:val="24"/>
              </w:rPr>
              <w:t>Местного значения муниципального района</w:t>
            </w:r>
          </w:p>
        </w:tc>
      </w:tr>
      <w:tr w:rsidR="00A24B6A" w:rsidRPr="0021787F" w:rsidTr="0051096F">
        <w:trPr>
          <w:jc w:val="center"/>
        </w:trPr>
        <w:tc>
          <w:tcPr>
            <w:tcW w:w="259" w:type="pct"/>
            <w:vAlign w:val="center"/>
          </w:tcPr>
          <w:p w:rsidR="00A24B6A" w:rsidRPr="0021787F" w:rsidRDefault="006A3C81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3</w:t>
            </w:r>
          </w:p>
        </w:tc>
        <w:tc>
          <w:tcPr>
            <w:tcW w:w="1877" w:type="pct"/>
          </w:tcPr>
          <w:p w:rsidR="00A24B6A" w:rsidRPr="0021787F" w:rsidRDefault="00A24B6A" w:rsidP="00A24B6A">
            <w:pPr>
              <w:pStyle w:val="111"/>
              <w:rPr>
                <w:sz w:val="24"/>
                <w:szCs w:val="24"/>
              </w:rPr>
            </w:pPr>
          </w:p>
        </w:tc>
        <w:tc>
          <w:tcPr>
            <w:tcW w:w="1237" w:type="pct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:rsidR="00A24B6A" w:rsidRPr="0066673B" w:rsidRDefault="0066673B" w:rsidP="00A24B6A">
            <w:pPr>
              <w:pStyle w:val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0" w:type="pct"/>
          </w:tcPr>
          <w:p w:rsidR="00A24B6A" w:rsidRPr="0021787F" w:rsidRDefault="002B67C8" w:rsidP="00A24B6A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18,6</w:t>
            </w:r>
          </w:p>
        </w:tc>
      </w:tr>
      <w:tr w:rsidR="00006DC8" w:rsidRPr="0021787F" w:rsidTr="0051096F">
        <w:trPr>
          <w:jc w:val="center"/>
        </w:trPr>
        <w:tc>
          <w:tcPr>
            <w:tcW w:w="259" w:type="pct"/>
            <w:vAlign w:val="center"/>
          </w:tcPr>
          <w:p w:rsidR="00006DC8" w:rsidRPr="0021787F" w:rsidRDefault="00006DC8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77" w:type="pct"/>
          </w:tcPr>
          <w:p w:rsidR="00006DC8" w:rsidRPr="0021787F" w:rsidRDefault="00006DC8" w:rsidP="00A24B6A">
            <w:pPr>
              <w:pStyle w:val="1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64" w:type="pct"/>
            <w:gridSpan w:val="2"/>
          </w:tcPr>
          <w:p w:rsidR="00006DC8" w:rsidRPr="0021787F" w:rsidRDefault="00006DC8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006DC8" w:rsidRPr="0021787F" w:rsidRDefault="00006DC8" w:rsidP="00502BC0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18,6</w:t>
            </w:r>
          </w:p>
        </w:tc>
      </w:tr>
      <w:tr w:rsidR="00A24B6A" w:rsidRPr="0021787F" w:rsidTr="0051096F">
        <w:trPr>
          <w:jc w:val="center"/>
        </w:trPr>
        <w:tc>
          <w:tcPr>
            <w:tcW w:w="259" w:type="pct"/>
            <w:vAlign w:val="center"/>
          </w:tcPr>
          <w:p w:rsidR="00A24B6A" w:rsidRPr="0021787F" w:rsidRDefault="00A24B6A" w:rsidP="00A24B6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77" w:type="pct"/>
          </w:tcPr>
          <w:p w:rsidR="00A24B6A" w:rsidRPr="0021787F" w:rsidRDefault="00A24B6A" w:rsidP="00A24B6A">
            <w:pPr>
              <w:pStyle w:val="1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64" w:type="pct"/>
            <w:gridSpan w:val="2"/>
          </w:tcPr>
          <w:p w:rsidR="00A24B6A" w:rsidRPr="0021787F" w:rsidRDefault="00A24B6A" w:rsidP="00A24B6A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A24B6A" w:rsidRPr="0021787F" w:rsidRDefault="00502BC0" w:rsidP="00A24B6A">
            <w:pPr>
              <w:pStyle w:val="11"/>
              <w:rPr>
                <w:b/>
                <w:sz w:val="24"/>
                <w:szCs w:val="24"/>
              </w:rPr>
            </w:pPr>
            <w:r w:rsidRPr="0021787F">
              <w:rPr>
                <w:b/>
                <w:sz w:val="24"/>
                <w:szCs w:val="24"/>
              </w:rPr>
              <w:t>78,2</w:t>
            </w:r>
          </w:p>
        </w:tc>
      </w:tr>
    </w:tbl>
    <w:p w:rsidR="00E97C5B" w:rsidRDefault="00E97C5B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27812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Развитие автомобильных дорог федерального значения обеспечивается комплексом мероприятий по строительству, реконструкции автомобильных дорог общего пользования в рамках подпрограммы «Дорожное хозяйство» Программы и подпрограммы «Автомобильные дороги» федеральной целевой программы «Развитие транспортной системы России (2010 - 2020 годы)».</w:t>
      </w: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Развитие автомобильных дорог регионального значения обеспечивается комплексом мероприятий по строительству, реконструкции автомобильных дорог общего пользования, предусмотренным схемой территориального планирования Ленинградской области, государственными программами Ленинградской области в сфере развития автомобильных дорог Ленинградской области, концепцией развития транспортной инфраструктуры Ленинградской области на период до 2020 года.</w:t>
      </w: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местного значения муниципального района обеспечивается комплексом мероприятий по строительству, реконструкции автомобильных дорог общего пользования, предусмотренным схемой территориального планирования </w:t>
      </w:r>
      <w:proofErr w:type="spellStart"/>
      <w:r w:rsidR="002B67C8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муниципальными программами </w:t>
      </w:r>
      <w:proofErr w:type="spellStart"/>
      <w:r w:rsidR="002B67C8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сфере развития автомобильных дорог общего пользования муниципального района.</w:t>
      </w: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Формирование сети автомобильных дорог обеспечивается за счет развития автодорожной сети регионального значения и местного значения муниципального </w:t>
      </w:r>
      <w:r w:rsidRPr="0021787F">
        <w:rPr>
          <w:rFonts w:ascii="Times New Roman" w:hAnsi="Times New Roman" w:cs="Times New Roman"/>
          <w:sz w:val="28"/>
          <w:szCs w:val="28"/>
        </w:rPr>
        <w:lastRenderedPageBreak/>
        <w:t xml:space="preserve">района, </w:t>
      </w:r>
      <w:r w:rsidR="00411C18" w:rsidRPr="0021787F">
        <w:rPr>
          <w:rFonts w:ascii="Times New Roman" w:hAnsi="Times New Roman" w:cs="Times New Roman"/>
          <w:sz w:val="28"/>
          <w:szCs w:val="28"/>
        </w:rPr>
        <w:t>что обеспечит рост транспортной доступности и повышение качества жизни в населенных пунктах поселения.</w:t>
      </w:r>
    </w:p>
    <w:p w:rsidR="00411C18" w:rsidRPr="0021787F" w:rsidRDefault="00411C18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87" w:rsidRPr="0021787F" w:rsidRDefault="00464087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EA" w:rsidRDefault="00E97C5B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EA">
        <w:rPr>
          <w:rFonts w:ascii="Times New Roman" w:hAnsi="Times New Roman" w:cs="Times New Roman"/>
          <w:sz w:val="28"/>
          <w:szCs w:val="28"/>
        </w:rPr>
        <w:t xml:space="preserve">Социально-экономическая характеристика </w:t>
      </w:r>
      <w:proofErr w:type="spellStart"/>
      <w:r w:rsidR="002B67C8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2B67C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945E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D31AA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F945E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Территория поселения занимает площадь </w:t>
      </w:r>
      <w:r w:rsidR="00410AD1" w:rsidRPr="0021787F">
        <w:rPr>
          <w:rFonts w:ascii="Times New Roman" w:hAnsi="Times New Roman" w:cs="Times New Roman"/>
          <w:sz w:val="28"/>
          <w:szCs w:val="28"/>
        </w:rPr>
        <w:t>808,2</w:t>
      </w:r>
      <w:r w:rsidRPr="0021787F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состав муниципального образования «</w:t>
      </w:r>
      <w:proofErr w:type="spellStart"/>
      <w:r w:rsidR="00E65A26" w:rsidRPr="0021787F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E65A26" w:rsidRPr="0021787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1787F">
        <w:rPr>
          <w:rFonts w:ascii="Times New Roman" w:hAnsi="Times New Roman" w:cs="Times New Roman"/>
          <w:sz w:val="28"/>
          <w:szCs w:val="28"/>
        </w:rPr>
        <w:t xml:space="preserve">» входит </w:t>
      </w:r>
      <w:r w:rsidR="00E65A26" w:rsidRPr="0021787F">
        <w:rPr>
          <w:rFonts w:ascii="Times New Roman" w:hAnsi="Times New Roman" w:cs="Times New Roman"/>
          <w:sz w:val="28"/>
          <w:szCs w:val="28"/>
        </w:rPr>
        <w:t>17</w:t>
      </w:r>
      <w:r w:rsidR="00410AD1" w:rsidRPr="0021787F"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10AD1" w:rsidRPr="0021787F">
        <w:rPr>
          <w:rFonts w:ascii="Times New Roman" w:hAnsi="Times New Roman" w:cs="Times New Roman"/>
          <w:sz w:val="28"/>
          <w:szCs w:val="28"/>
        </w:rPr>
        <w:t>ов</w:t>
      </w:r>
      <w:r w:rsidRPr="0021787F">
        <w:rPr>
          <w:rFonts w:ascii="Times New Roman" w:hAnsi="Times New Roman" w:cs="Times New Roman"/>
          <w:sz w:val="28"/>
          <w:szCs w:val="28"/>
        </w:rPr>
        <w:t>: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E65A26" w:rsidRPr="0021787F">
        <w:rPr>
          <w:rFonts w:ascii="Times New Roman" w:hAnsi="Times New Roman" w:cs="Times New Roman"/>
          <w:sz w:val="28"/>
          <w:szCs w:val="28"/>
        </w:rPr>
        <w:t>дер. Антоновка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E65A26" w:rsidRPr="0021787F">
        <w:rPr>
          <w:rFonts w:ascii="Times New Roman" w:hAnsi="Times New Roman" w:cs="Times New Roman"/>
          <w:sz w:val="28"/>
          <w:szCs w:val="28"/>
        </w:rPr>
        <w:t>дер. Белая горка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E65A26" w:rsidRPr="0021787F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E65A26" w:rsidRPr="0021787F">
        <w:rPr>
          <w:rFonts w:ascii="Times New Roman" w:hAnsi="Times New Roman" w:cs="Times New Roman"/>
          <w:sz w:val="28"/>
          <w:szCs w:val="28"/>
        </w:rPr>
        <w:t>Бередниково</w:t>
      </w:r>
      <w:proofErr w:type="spellEnd"/>
      <w:r w:rsidR="00E65A26"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Большие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Сабицы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Вердуга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пос. Волошово;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Елемно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Жилое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Горнешно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Завердужье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Заклинье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Затрубичье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дер. Ложок;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Олешно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дер. Островно;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Пустое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Горнешно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дер.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Сяберо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65A26" w:rsidRPr="0021787F" w:rsidRDefault="00E65A26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дер. Усадище.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Административный центр </w:t>
      </w:r>
      <w:r w:rsidR="00E65A26" w:rsidRPr="0021787F">
        <w:rPr>
          <w:rFonts w:ascii="Times New Roman" w:hAnsi="Times New Roman" w:cs="Times New Roman"/>
          <w:sz w:val="28"/>
          <w:szCs w:val="28"/>
        </w:rPr>
        <w:t>–</w:t>
      </w:r>
      <w:r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E65A26" w:rsidRPr="0021787F">
        <w:rPr>
          <w:rFonts w:ascii="Times New Roman" w:hAnsi="Times New Roman" w:cs="Times New Roman"/>
          <w:sz w:val="28"/>
          <w:szCs w:val="28"/>
        </w:rPr>
        <w:t>пос. Волошово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D006F7" w:rsidRPr="0021787F" w:rsidRDefault="00D006F7" w:rsidP="00D006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Суммарная численность жителей поселения составляет </w:t>
      </w:r>
      <w:r w:rsidR="00E65A26" w:rsidRPr="0021787F">
        <w:rPr>
          <w:rFonts w:ascii="Times New Roman" w:hAnsi="Times New Roman" w:cs="Times New Roman"/>
          <w:sz w:val="28"/>
          <w:szCs w:val="28"/>
        </w:rPr>
        <w:t>1510 человек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D006F7" w:rsidRPr="0021787F" w:rsidRDefault="00D006F7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75" w:rsidRPr="0021787F" w:rsidRDefault="00AA5F75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Устойчивое социально-экономическое развитие </w:t>
      </w:r>
      <w:proofErr w:type="spellStart"/>
      <w:r w:rsidR="00E65A26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E65A26" w:rsidRPr="002178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достигается за счет развития следующих отраслей экономики:</w:t>
      </w:r>
    </w:p>
    <w:p w:rsidR="00AA5F75" w:rsidRPr="0021787F" w:rsidRDefault="00AA5F75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промышленность (размещение</w:t>
      </w:r>
      <w:r w:rsidR="00D006F7" w:rsidRPr="0021787F">
        <w:rPr>
          <w:rFonts w:ascii="Times New Roman" w:hAnsi="Times New Roman" w:cs="Times New Roman"/>
          <w:sz w:val="28"/>
          <w:szCs w:val="28"/>
        </w:rPr>
        <w:t xml:space="preserve"> новых и развитие существующих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промышленных предприятий, производственных объектов);</w:t>
      </w:r>
    </w:p>
    <w:p w:rsidR="00AA5F75" w:rsidRPr="0021787F" w:rsidRDefault="00AA5F75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сельско</w:t>
      </w:r>
      <w:r w:rsidR="00D006F7" w:rsidRPr="0021787F">
        <w:rPr>
          <w:rFonts w:ascii="Times New Roman" w:hAnsi="Times New Roman" w:cs="Times New Roman"/>
          <w:sz w:val="28"/>
          <w:szCs w:val="28"/>
        </w:rPr>
        <w:t>е</w:t>
      </w:r>
      <w:r w:rsidRPr="0021787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D006F7" w:rsidRPr="0021787F">
        <w:rPr>
          <w:rFonts w:ascii="Times New Roman" w:hAnsi="Times New Roman" w:cs="Times New Roman"/>
          <w:sz w:val="28"/>
          <w:szCs w:val="28"/>
        </w:rPr>
        <w:t>о</w:t>
      </w:r>
      <w:r w:rsidR="00410AD1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D006F7" w:rsidRPr="0021787F">
        <w:rPr>
          <w:rFonts w:ascii="Times New Roman" w:hAnsi="Times New Roman" w:cs="Times New Roman"/>
          <w:sz w:val="28"/>
          <w:szCs w:val="28"/>
        </w:rPr>
        <w:t xml:space="preserve">(размещение новых и модернизация существующих </w:t>
      </w:r>
      <w:r w:rsidRPr="0021787F">
        <w:rPr>
          <w:rFonts w:ascii="Times New Roman" w:hAnsi="Times New Roman" w:cs="Times New Roman"/>
          <w:sz w:val="28"/>
          <w:szCs w:val="28"/>
        </w:rPr>
        <w:t>сельскохозяйственных предприятий</w:t>
      </w:r>
      <w:r w:rsidR="00D006F7" w:rsidRPr="0021787F">
        <w:rPr>
          <w:rFonts w:ascii="Times New Roman" w:hAnsi="Times New Roman" w:cs="Times New Roman"/>
          <w:sz w:val="28"/>
          <w:szCs w:val="28"/>
        </w:rPr>
        <w:t>)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4F4DD3" w:rsidRPr="0021787F" w:rsidRDefault="004F4DD3" w:rsidP="004F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малое и среднее предпринимательство (размещение объектов торговли, общественного питания, туристической инфраструктуры, бытового обслуживания населения);</w:t>
      </w:r>
    </w:p>
    <w:p w:rsidR="00AA5F75" w:rsidRPr="0021787F" w:rsidRDefault="00AA5F75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D006F7" w:rsidRPr="0021787F">
        <w:rPr>
          <w:rFonts w:ascii="Times New Roman" w:hAnsi="Times New Roman" w:cs="Times New Roman"/>
          <w:sz w:val="28"/>
          <w:szCs w:val="28"/>
        </w:rPr>
        <w:t>с</w:t>
      </w:r>
      <w:r w:rsidRPr="0021787F">
        <w:rPr>
          <w:rFonts w:ascii="Times New Roman" w:hAnsi="Times New Roman" w:cs="Times New Roman"/>
          <w:sz w:val="28"/>
          <w:szCs w:val="28"/>
        </w:rPr>
        <w:t>оциальн</w:t>
      </w:r>
      <w:r w:rsidR="00D006F7" w:rsidRPr="0021787F">
        <w:rPr>
          <w:rFonts w:ascii="Times New Roman" w:hAnsi="Times New Roman" w:cs="Times New Roman"/>
          <w:sz w:val="28"/>
          <w:szCs w:val="28"/>
        </w:rPr>
        <w:t>ая</w:t>
      </w:r>
      <w:r w:rsidRPr="0021787F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D006F7" w:rsidRPr="0021787F">
        <w:rPr>
          <w:rFonts w:ascii="Times New Roman" w:hAnsi="Times New Roman" w:cs="Times New Roman"/>
          <w:sz w:val="28"/>
          <w:szCs w:val="28"/>
        </w:rPr>
        <w:t>а</w:t>
      </w:r>
      <w:r w:rsidR="00410AD1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D006F7" w:rsidRPr="0021787F">
        <w:rPr>
          <w:rFonts w:ascii="Times New Roman" w:hAnsi="Times New Roman" w:cs="Times New Roman"/>
          <w:sz w:val="28"/>
          <w:szCs w:val="28"/>
        </w:rPr>
        <w:t>(</w:t>
      </w:r>
      <w:r w:rsidRPr="0021787F">
        <w:rPr>
          <w:rFonts w:ascii="Times New Roman" w:hAnsi="Times New Roman" w:cs="Times New Roman"/>
          <w:sz w:val="28"/>
          <w:szCs w:val="28"/>
        </w:rPr>
        <w:t>в областях здравоохранения, образования и культуры</w:t>
      </w:r>
      <w:r w:rsidR="00D006F7" w:rsidRPr="0021787F">
        <w:rPr>
          <w:rFonts w:ascii="Times New Roman" w:hAnsi="Times New Roman" w:cs="Times New Roman"/>
          <w:sz w:val="28"/>
          <w:szCs w:val="28"/>
        </w:rPr>
        <w:t>);</w:t>
      </w:r>
    </w:p>
    <w:p w:rsidR="00D006F7" w:rsidRPr="0021787F" w:rsidRDefault="00D006F7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жилищно-коммунальное хозяйство.</w:t>
      </w:r>
    </w:p>
    <w:p w:rsidR="00D0234E" w:rsidRPr="0021787F" w:rsidRDefault="00D0234E">
      <w:pPr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br w:type="page"/>
      </w:r>
    </w:p>
    <w:p w:rsidR="00D006F7" w:rsidRDefault="00D006F7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24B6A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b/>
          <w:sz w:val="28"/>
          <w:szCs w:val="28"/>
        </w:rPr>
        <w:t>Промышленность.</w:t>
      </w:r>
    </w:p>
    <w:p w:rsidR="00A24B6A" w:rsidRPr="0021787F" w:rsidRDefault="00A24B6A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5A26" w:rsidRPr="0021787F">
        <w:rPr>
          <w:rFonts w:ascii="Times New Roman" w:hAnsi="Times New Roman" w:cs="Times New Roman"/>
          <w:sz w:val="28"/>
          <w:szCs w:val="28"/>
        </w:rPr>
        <w:t>2</w:t>
      </w:r>
    </w:p>
    <w:p w:rsidR="00D0234E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 промышленных предприятий,</w:t>
      </w:r>
    </w:p>
    <w:p w:rsidR="00D006F7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65A26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E65A26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4DD3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jc w:val="center"/>
        <w:tblLayout w:type="fixed"/>
        <w:tblLook w:val="01E0"/>
      </w:tblPr>
      <w:tblGrid>
        <w:gridCol w:w="406"/>
        <w:gridCol w:w="1863"/>
        <w:gridCol w:w="1701"/>
        <w:gridCol w:w="1560"/>
        <w:gridCol w:w="2834"/>
        <w:gridCol w:w="1559"/>
      </w:tblGrid>
      <w:tr w:rsidR="004F4DD3" w:rsidRPr="0021787F" w:rsidTr="006916AF">
        <w:trPr>
          <w:trHeight w:val="54"/>
          <w:tblHeader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№</w:t>
            </w:r>
          </w:p>
        </w:tc>
        <w:tc>
          <w:tcPr>
            <w:tcW w:w="1863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Органи</w:t>
            </w:r>
            <w:r w:rsidRPr="0021787F">
              <w:rPr>
                <w:b w:val="0"/>
                <w:sz w:val="24"/>
              </w:rPr>
              <w:softHyphen/>
              <w:t>зационно-правовая форма</w:t>
            </w:r>
          </w:p>
        </w:tc>
        <w:tc>
          <w:tcPr>
            <w:tcW w:w="1701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Наимено</w:t>
            </w:r>
            <w:r w:rsidRPr="0021787F">
              <w:rPr>
                <w:b w:val="0"/>
                <w:sz w:val="24"/>
              </w:rPr>
              <w:softHyphen/>
              <w:t>вание</w:t>
            </w:r>
          </w:p>
        </w:tc>
        <w:tc>
          <w:tcPr>
            <w:tcW w:w="1560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Отрасль промыш</w:t>
            </w:r>
            <w:r w:rsidRPr="0021787F">
              <w:rPr>
                <w:b w:val="0"/>
                <w:sz w:val="24"/>
              </w:rPr>
              <w:softHyphen/>
              <w:t xml:space="preserve">ленности </w:t>
            </w:r>
          </w:p>
        </w:tc>
        <w:tc>
          <w:tcPr>
            <w:tcW w:w="2834" w:type="dxa"/>
            <w:vAlign w:val="center"/>
          </w:tcPr>
          <w:p w:rsidR="004F4DD3" w:rsidRPr="0021787F" w:rsidRDefault="004F4DD3" w:rsidP="006916AF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 xml:space="preserve">Виды экономической деятельности </w:t>
            </w:r>
          </w:p>
        </w:tc>
        <w:tc>
          <w:tcPr>
            <w:tcW w:w="1559" w:type="dxa"/>
            <w:vAlign w:val="center"/>
          </w:tcPr>
          <w:p w:rsidR="004F4DD3" w:rsidRPr="0021787F" w:rsidRDefault="004F4DD3" w:rsidP="004F4DD3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Адрес</w:t>
            </w:r>
          </w:p>
        </w:tc>
      </w:tr>
      <w:tr w:rsidR="004F4DD3" w:rsidRPr="0021787F" w:rsidTr="006916AF">
        <w:trPr>
          <w:trHeight w:val="511"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4F4DD3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  <w:tc>
          <w:tcPr>
            <w:tcW w:w="2834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F4DD3" w:rsidRPr="0021787F" w:rsidRDefault="00260566" w:rsidP="00260566">
            <w:pPr>
              <w:pStyle w:val="a9"/>
              <w:jc w:val="center"/>
              <w:rPr>
                <w:sz w:val="24"/>
              </w:rPr>
            </w:pPr>
            <w:r w:rsidRPr="0021787F">
              <w:rPr>
                <w:sz w:val="24"/>
              </w:rPr>
              <w:t>-</w:t>
            </w:r>
          </w:p>
        </w:tc>
      </w:tr>
    </w:tbl>
    <w:p w:rsidR="00464087" w:rsidRDefault="0046408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F4DD3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24B6A" w:rsidRDefault="004F4DD3" w:rsidP="00992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F4D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Сельское хозяйство.</w:t>
      </w:r>
    </w:p>
    <w:p w:rsidR="00A24B6A" w:rsidRPr="0021787F" w:rsidRDefault="00A24B6A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7373" w:rsidRPr="0021787F">
        <w:rPr>
          <w:rFonts w:ascii="Times New Roman" w:hAnsi="Times New Roman" w:cs="Times New Roman"/>
          <w:sz w:val="28"/>
          <w:szCs w:val="28"/>
        </w:rPr>
        <w:t>3</w:t>
      </w:r>
    </w:p>
    <w:p w:rsidR="00D0234E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 сельскохозяйственных предприятий,</w:t>
      </w:r>
    </w:p>
    <w:p w:rsidR="00D006F7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A4EA2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DA4EA2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4DD3" w:rsidRPr="0021787F" w:rsidRDefault="004F4DD3" w:rsidP="004F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jc w:val="center"/>
        <w:tblLayout w:type="fixed"/>
        <w:tblLook w:val="01E0"/>
      </w:tblPr>
      <w:tblGrid>
        <w:gridCol w:w="406"/>
        <w:gridCol w:w="1580"/>
        <w:gridCol w:w="1984"/>
        <w:gridCol w:w="1560"/>
        <w:gridCol w:w="2409"/>
        <w:gridCol w:w="1984"/>
      </w:tblGrid>
      <w:tr w:rsidR="004F4DD3" w:rsidRPr="0021787F" w:rsidTr="00410AD1">
        <w:trPr>
          <w:trHeight w:val="54"/>
          <w:tblHeader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№</w:t>
            </w:r>
          </w:p>
        </w:tc>
        <w:tc>
          <w:tcPr>
            <w:tcW w:w="1580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Органи</w:t>
            </w:r>
            <w:r w:rsidRPr="0021787F">
              <w:rPr>
                <w:b w:val="0"/>
                <w:sz w:val="24"/>
              </w:rPr>
              <w:softHyphen/>
              <w:t>зационно-правовая форма</w:t>
            </w:r>
          </w:p>
        </w:tc>
        <w:tc>
          <w:tcPr>
            <w:tcW w:w="1984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Наимено</w:t>
            </w:r>
            <w:r w:rsidRPr="0021787F">
              <w:rPr>
                <w:b w:val="0"/>
                <w:sz w:val="24"/>
              </w:rPr>
              <w:softHyphen/>
              <w:t>вание</w:t>
            </w:r>
          </w:p>
        </w:tc>
        <w:tc>
          <w:tcPr>
            <w:tcW w:w="1560" w:type="dxa"/>
            <w:vAlign w:val="center"/>
          </w:tcPr>
          <w:p w:rsidR="004F4DD3" w:rsidRPr="0021787F" w:rsidRDefault="004F4DD3" w:rsidP="006916AF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 xml:space="preserve">Отрасль </w:t>
            </w:r>
            <w:r w:rsidR="006916AF" w:rsidRPr="0021787F">
              <w:rPr>
                <w:b w:val="0"/>
                <w:sz w:val="24"/>
              </w:rPr>
              <w:t>предприятий</w:t>
            </w:r>
          </w:p>
        </w:tc>
        <w:tc>
          <w:tcPr>
            <w:tcW w:w="2409" w:type="dxa"/>
            <w:vAlign w:val="center"/>
          </w:tcPr>
          <w:p w:rsidR="004F4DD3" w:rsidRPr="0021787F" w:rsidRDefault="004F4DD3" w:rsidP="006916AF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 xml:space="preserve">Виды экономической деятельности </w:t>
            </w:r>
          </w:p>
        </w:tc>
        <w:tc>
          <w:tcPr>
            <w:tcW w:w="1984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Адрес</w:t>
            </w:r>
          </w:p>
        </w:tc>
      </w:tr>
      <w:tr w:rsidR="004F4DD3" w:rsidRPr="0021787F" w:rsidTr="00410AD1">
        <w:trPr>
          <w:trHeight w:val="511"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4F4DD3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Открытое акционерное общество</w:t>
            </w:r>
          </w:p>
        </w:tc>
        <w:tc>
          <w:tcPr>
            <w:tcW w:w="1984" w:type="dxa"/>
            <w:vAlign w:val="center"/>
          </w:tcPr>
          <w:p w:rsidR="004F4DD3" w:rsidRPr="0021787F" w:rsidRDefault="00DA4EA2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ОАО «Волошово»</w:t>
            </w:r>
          </w:p>
        </w:tc>
        <w:tc>
          <w:tcPr>
            <w:tcW w:w="1560" w:type="dxa"/>
            <w:vAlign w:val="center"/>
          </w:tcPr>
          <w:p w:rsidR="004F4DD3" w:rsidRPr="0021787F" w:rsidRDefault="00DA4EA2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Ферма КРС, молочное животноводство, </w:t>
            </w:r>
            <w:r w:rsidR="00992E23" w:rsidRPr="0021787F">
              <w:rPr>
                <w:sz w:val="24"/>
              </w:rPr>
              <w:t>растениеводство</w:t>
            </w:r>
          </w:p>
        </w:tc>
        <w:tc>
          <w:tcPr>
            <w:tcW w:w="2409" w:type="dxa"/>
            <w:vAlign w:val="center"/>
          </w:tcPr>
          <w:p w:rsidR="004F4DD3" w:rsidRPr="0021787F" w:rsidRDefault="00410AD1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Сельскохозяйственное производство</w:t>
            </w:r>
          </w:p>
        </w:tc>
        <w:tc>
          <w:tcPr>
            <w:tcW w:w="1984" w:type="dxa"/>
            <w:vAlign w:val="center"/>
          </w:tcPr>
          <w:p w:rsidR="004F4DD3" w:rsidRPr="0021787F" w:rsidRDefault="00410AD1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188282,Лен</w:t>
            </w:r>
            <w:proofErr w:type="gramStart"/>
            <w:r w:rsidRPr="0021787F">
              <w:rPr>
                <w:sz w:val="24"/>
              </w:rPr>
              <w:t>.о</w:t>
            </w:r>
            <w:proofErr w:type="gramEnd"/>
            <w:r w:rsidRPr="0021787F">
              <w:rPr>
                <w:sz w:val="24"/>
              </w:rPr>
              <w:t>бл.,Лужский р-н</w:t>
            </w:r>
          </w:p>
          <w:p w:rsidR="00410AD1" w:rsidRPr="0021787F" w:rsidRDefault="00410AD1" w:rsidP="00410AD1">
            <w:r w:rsidRPr="0021787F">
              <w:t xml:space="preserve">П.Волошово, ул. </w:t>
            </w:r>
            <w:proofErr w:type="gramStart"/>
            <w:r w:rsidRPr="0021787F">
              <w:t>Новая</w:t>
            </w:r>
            <w:proofErr w:type="gramEnd"/>
            <w:r w:rsidRPr="0021787F">
              <w:t>, д. 1</w:t>
            </w:r>
          </w:p>
        </w:tc>
      </w:tr>
    </w:tbl>
    <w:p w:rsidR="004F4DD3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6A" w:rsidRPr="0021787F" w:rsidRDefault="00F945EA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4F4DD3" w:rsidRPr="0021787F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предпринимательства.</w:t>
      </w:r>
    </w:p>
    <w:p w:rsidR="00A24B6A" w:rsidRPr="0021787F" w:rsidRDefault="00A24B6A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7373" w:rsidRPr="0021787F">
        <w:rPr>
          <w:rFonts w:ascii="Times New Roman" w:hAnsi="Times New Roman" w:cs="Times New Roman"/>
          <w:sz w:val="28"/>
          <w:szCs w:val="28"/>
        </w:rPr>
        <w:t>4</w:t>
      </w:r>
    </w:p>
    <w:p w:rsidR="00D0234E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 предприятий,</w:t>
      </w:r>
    </w:p>
    <w:p w:rsidR="004F4DD3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A4EA2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DA4EA2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916AF" w:rsidRPr="0021787F" w:rsidRDefault="006916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jc w:val="center"/>
        <w:tblLayout w:type="fixed"/>
        <w:tblLook w:val="01E0"/>
      </w:tblPr>
      <w:tblGrid>
        <w:gridCol w:w="406"/>
        <w:gridCol w:w="1863"/>
        <w:gridCol w:w="1701"/>
        <w:gridCol w:w="4394"/>
        <w:gridCol w:w="1559"/>
      </w:tblGrid>
      <w:tr w:rsidR="006916AF" w:rsidRPr="0021787F" w:rsidTr="00A24B6A">
        <w:trPr>
          <w:trHeight w:val="54"/>
          <w:tblHeader/>
          <w:jc w:val="center"/>
        </w:trPr>
        <w:tc>
          <w:tcPr>
            <w:tcW w:w="406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№</w:t>
            </w:r>
          </w:p>
        </w:tc>
        <w:tc>
          <w:tcPr>
            <w:tcW w:w="1863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Органи</w:t>
            </w:r>
            <w:r w:rsidRPr="0021787F">
              <w:rPr>
                <w:b w:val="0"/>
                <w:sz w:val="24"/>
              </w:rPr>
              <w:softHyphen/>
              <w:t>зационно-правовая форма</w:t>
            </w:r>
          </w:p>
        </w:tc>
        <w:tc>
          <w:tcPr>
            <w:tcW w:w="1701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Наимено</w:t>
            </w:r>
            <w:r w:rsidRPr="0021787F">
              <w:rPr>
                <w:b w:val="0"/>
                <w:sz w:val="24"/>
              </w:rPr>
              <w:softHyphen/>
              <w:t>вание</w:t>
            </w:r>
          </w:p>
        </w:tc>
        <w:tc>
          <w:tcPr>
            <w:tcW w:w="4394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 xml:space="preserve">Виды экономической деятельности </w:t>
            </w:r>
          </w:p>
        </w:tc>
        <w:tc>
          <w:tcPr>
            <w:tcW w:w="1559" w:type="dxa"/>
            <w:vAlign w:val="center"/>
          </w:tcPr>
          <w:p w:rsidR="006916AF" w:rsidRPr="0021787F" w:rsidRDefault="006916AF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Адрес</w:t>
            </w:r>
          </w:p>
        </w:tc>
      </w:tr>
      <w:tr w:rsidR="006916AF" w:rsidRPr="0021787F" w:rsidTr="00A24B6A">
        <w:trPr>
          <w:trHeight w:val="511"/>
          <w:jc w:val="center"/>
        </w:trPr>
        <w:tc>
          <w:tcPr>
            <w:tcW w:w="406" w:type="dxa"/>
            <w:vAlign w:val="center"/>
          </w:tcPr>
          <w:p w:rsidR="006916AF" w:rsidRPr="0021787F" w:rsidRDefault="006916AF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6916AF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6916AF" w:rsidRPr="0021787F" w:rsidRDefault="00DA4EA2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ООО «</w:t>
            </w:r>
            <w:proofErr w:type="spellStart"/>
            <w:r w:rsidRPr="0021787F">
              <w:rPr>
                <w:sz w:val="24"/>
              </w:rPr>
              <w:t>Вист-Балт-В</w:t>
            </w:r>
            <w:proofErr w:type="spellEnd"/>
            <w:r w:rsidRPr="0021787F">
              <w:rPr>
                <w:sz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6916AF" w:rsidRPr="0021787F" w:rsidRDefault="00DA4EA2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Переработка древесины, заготовка леса</w:t>
            </w:r>
          </w:p>
        </w:tc>
        <w:tc>
          <w:tcPr>
            <w:tcW w:w="1559" w:type="dxa"/>
            <w:vAlign w:val="center"/>
          </w:tcPr>
          <w:p w:rsidR="006916AF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r w:rsidR="00DA4EA2" w:rsidRPr="0021787F">
              <w:rPr>
                <w:sz w:val="24"/>
              </w:rPr>
              <w:t>ос. Волошово</w:t>
            </w:r>
          </w:p>
        </w:tc>
      </w:tr>
      <w:tr w:rsidR="00260566" w:rsidRPr="0021787F" w:rsidTr="00A24B6A">
        <w:trPr>
          <w:trHeight w:val="65"/>
          <w:jc w:val="center"/>
        </w:trPr>
        <w:tc>
          <w:tcPr>
            <w:tcW w:w="406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260566" w:rsidRPr="0021787F" w:rsidRDefault="00260566" w:rsidP="00360674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ООО «</w:t>
            </w:r>
            <w:proofErr w:type="spellStart"/>
            <w:r w:rsidRPr="0021787F">
              <w:rPr>
                <w:sz w:val="24"/>
              </w:rPr>
              <w:t>Ивалекс</w:t>
            </w:r>
            <w:proofErr w:type="spellEnd"/>
          </w:p>
        </w:tc>
        <w:tc>
          <w:tcPr>
            <w:tcW w:w="4394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Переработка древесины, заготовка леса</w:t>
            </w:r>
          </w:p>
        </w:tc>
        <w:tc>
          <w:tcPr>
            <w:tcW w:w="1559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дер. </w:t>
            </w:r>
            <w:proofErr w:type="spellStart"/>
            <w:r w:rsidRPr="0021787F">
              <w:rPr>
                <w:sz w:val="24"/>
              </w:rPr>
              <w:t>Ретюнь</w:t>
            </w:r>
            <w:proofErr w:type="spellEnd"/>
          </w:p>
        </w:tc>
      </w:tr>
      <w:tr w:rsidR="00260566" w:rsidRPr="0021787F" w:rsidTr="00A24B6A">
        <w:trPr>
          <w:trHeight w:val="65"/>
          <w:jc w:val="center"/>
        </w:trPr>
        <w:tc>
          <w:tcPr>
            <w:tcW w:w="406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3</w:t>
            </w:r>
          </w:p>
        </w:tc>
        <w:tc>
          <w:tcPr>
            <w:tcW w:w="1863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КДХ «Белая горка»</w:t>
            </w:r>
          </w:p>
        </w:tc>
        <w:tc>
          <w:tcPr>
            <w:tcW w:w="4394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Ферма КРС, пчеловодство</w:t>
            </w:r>
          </w:p>
        </w:tc>
        <w:tc>
          <w:tcPr>
            <w:tcW w:w="1559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дер. Белая Горка</w:t>
            </w:r>
          </w:p>
        </w:tc>
      </w:tr>
      <w:tr w:rsidR="00260566" w:rsidRPr="0021787F" w:rsidTr="00A24B6A">
        <w:trPr>
          <w:trHeight w:val="65"/>
          <w:jc w:val="center"/>
        </w:trPr>
        <w:tc>
          <w:tcPr>
            <w:tcW w:w="406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4</w:t>
            </w:r>
          </w:p>
        </w:tc>
        <w:tc>
          <w:tcPr>
            <w:tcW w:w="1863" w:type="dxa"/>
            <w:vAlign w:val="center"/>
          </w:tcPr>
          <w:p w:rsidR="00260566" w:rsidRPr="0021787F" w:rsidRDefault="00260566" w:rsidP="00360674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Общество с </w:t>
            </w:r>
            <w:r w:rsidRPr="0021787F">
              <w:rPr>
                <w:sz w:val="24"/>
              </w:rPr>
              <w:lastRenderedPageBreak/>
              <w:t>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lastRenderedPageBreak/>
              <w:t xml:space="preserve">ООО </w:t>
            </w:r>
            <w:r w:rsidRPr="0021787F">
              <w:rPr>
                <w:sz w:val="24"/>
              </w:rPr>
              <w:lastRenderedPageBreak/>
              <w:t>«</w:t>
            </w:r>
            <w:proofErr w:type="spellStart"/>
            <w:r w:rsidRPr="0021787F">
              <w:rPr>
                <w:sz w:val="24"/>
              </w:rPr>
              <w:t>Сяберский</w:t>
            </w:r>
            <w:proofErr w:type="spellEnd"/>
            <w:r w:rsidRPr="0021787F">
              <w:rPr>
                <w:sz w:val="24"/>
              </w:rPr>
              <w:t xml:space="preserve"> пост»</w:t>
            </w:r>
          </w:p>
        </w:tc>
        <w:tc>
          <w:tcPr>
            <w:tcW w:w="4394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lastRenderedPageBreak/>
              <w:t xml:space="preserve">Животноводство </w:t>
            </w:r>
          </w:p>
        </w:tc>
        <w:tc>
          <w:tcPr>
            <w:tcW w:w="1559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Дер. </w:t>
            </w:r>
            <w:r w:rsidRPr="0021787F">
              <w:rPr>
                <w:sz w:val="24"/>
              </w:rPr>
              <w:lastRenderedPageBreak/>
              <w:t xml:space="preserve">Большие </w:t>
            </w:r>
            <w:proofErr w:type="spellStart"/>
            <w:r w:rsidRPr="0021787F">
              <w:rPr>
                <w:sz w:val="24"/>
              </w:rPr>
              <w:t>Сабицы</w:t>
            </w:r>
            <w:proofErr w:type="spellEnd"/>
          </w:p>
        </w:tc>
      </w:tr>
      <w:tr w:rsidR="00260566" w:rsidRPr="0021787F" w:rsidTr="00A24B6A">
        <w:trPr>
          <w:trHeight w:val="65"/>
          <w:jc w:val="center"/>
        </w:trPr>
        <w:tc>
          <w:tcPr>
            <w:tcW w:w="406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lastRenderedPageBreak/>
              <w:t>5</w:t>
            </w:r>
          </w:p>
        </w:tc>
        <w:tc>
          <w:tcPr>
            <w:tcW w:w="1863" w:type="dxa"/>
            <w:vAlign w:val="center"/>
          </w:tcPr>
          <w:p w:rsidR="00260566" w:rsidRPr="0021787F" w:rsidRDefault="00260566" w:rsidP="00360674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Лесопромышленный комплекс ООО «Белая Горка»</w:t>
            </w:r>
          </w:p>
        </w:tc>
        <w:tc>
          <w:tcPr>
            <w:tcW w:w="4394" w:type="dxa"/>
            <w:vAlign w:val="center"/>
          </w:tcPr>
          <w:p w:rsidR="00260566" w:rsidRPr="0021787F" w:rsidRDefault="00260566" w:rsidP="00DA4EA2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Производство сухих пиломатериалов</w:t>
            </w:r>
          </w:p>
        </w:tc>
        <w:tc>
          <w:tcPr>
            <w:tcW w:w="1559" w:type="dxa"/>
            <w:vAlign w:val="center"/>
          </w:tcPr>
          <w:p w:rsidR="00260566" w:rsidRPr="0021787F" w:rsidRDefault="0026056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дер. Белая Горка</w:t>
            </w:r>
          </w:p>
        </w:tc>
      </w:tr>
    </w:tbl>
    <w:p w:rsidR="00D0234E" w:rsidRPr="0021787F" w:rsidRDefault="00D0234E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34E" w:rsidRDefault="00D0234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br w:type="page"/>
      </w:r>
    </w:p>
    <w:p w:rsidR="00D0234E" w:rsidRDefault="00D0234E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24B6A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b/>
          <w:sz w:val="28"/>
          <w:szCs w:val="28"/>
        </w:rPr>
        <w:t>Социальное и культурно-бытовое обслуживание населения.</w:t>
      </w:r>
    </w:p>
    <w:p w:rsidR="00A24B6A" w:rsidRPr="0021787F" w:rsidRDefault="00A24B6A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7373" w:rsidRPr="0021787F">
        <w:rPr>
          <w:rFonts w:ascii="Times New Roman" w:hAnsi="Times New Roman" w:cs="Times New Roman"/>
          <w:sz w:val="28"/>
          <w:szCs w:val="28"/>
        </w:rPr>
        <w:t>5</w:t>
      </w:r>
    </w:p>
    <w:p w:rsidR="004F4DD3" w:rsidRPr="0021787F" w:rsidRDefault="004F4DD3" w:rsidP="00A24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Перечень объектов социальной инфраструктуры, расположенных на территории </w:t>
      </w:r>
      <w:proofErr w:type="spellStart"/>
      <w:r w:rsidR="00992E23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992E23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4DD3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jc w:val="center"/>
        <w:tblLayout w:type="fixed"/>
        <w:tblLook w:val="01E0"/>
      </w:tblPr>
      <w:tblGrid>
        <w:gridCol w:w="406"/>
        <w:gridCol w:w="2759"/>
        <w:gridCol w:w="4491"/>
        <w:gridCol w:w="2267"/>
      </w:tblGrid>
      <w:tr w:rsidR="004F4DD3" w:rsidRPr="0021787F" w:rsidTr="004F4DD3">
        <w:trPr>
          <w:trHeight w:val="54"/>
          <w:tblHeader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№</w:t>
            </w:r>
          </w:p>
        </w:tc>
        <w:tc>
          <w:tcPr>
            <w:tcW w:w="2759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Наименование объекта</w:t>
            </w:r>
          </w:p>
        </w:tc>
        <w:tc>
          <w:tcPr>
            <w:tcW w:w="4491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Характеристики объекта</w:t>
            </w:r>
          </w:p>
        </w:tc>
        <w:tc>
          <w:tcPr>
            <w:tcW w:w="2267" w:type="dxa"/>
            <w:vAlign w:val="center"/>
          </w:tcPr>
          <w:p w:rsidR="004F4DD3" w:rsidRPr="0021787F" w:rsidRDefault="004F4DD3" w:rsidP="00A24B6A">
            <w:pPr>
              <w:pStyle w:val="a8"/>
              <w:rPr>
                <w:b w:val="0"/>
                <w:sz w:val="24"/>
              </w:rPr>
            </w:pPr>
            <w:r w:rsidRPr="0021787F">
              <w:rPr>
                <w:b w:val="0"/>
                <w:sz w:val="24"/>
              </w:rPr>
              <w:t>Адрес</w:t>
            </w:r>
          </w:p>
        </w:tc>
      </w:tr>
      <w:tr w:rsidR="004F4DD3" w:rsidRPr="0021787F" w:rsidTr="004F4DD3">
        <w:trPr>
          <w:trHeight w:val="511"/>
          <w:jc w:val="center"/>
        </w:trPr>
        <w:tc>
          <w:tcPr>
            <w:tcW w:w="406" w:type="dxa"/>
            <w:vAlign w:val="center"/>
          </w:tcPr>
          <w:p w:rsidR="004F4DD3" w:rsidRPr="0021787F" w:rsidRDefault="004F4DD3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1</w:t>
            </w:r>
          </w:p>
        </w:tc>
        <w:tc>
          <w:tcPr>
            <w:tcW w:w="2759" w:type="dxa"/>
            <w:vAlign w:val="center"/>
          </w:tcPr>
          <w:p w:rsidR="004F4DD3" w:rsidRPr="0021787F" w:rsidRDefault="0053681D" w:rsidP="00A24B6A">
            <w:pPr>
              <w:pStyle w:val="a9"/>
              <w:rPr>
                <w:sz w:val="24"/>
              </w:rPr>
            </w:pPr>
            <w:proofErr w:type="spellStart"/>
            <w:r w:rsidRPr="0021787F">
              <w:rPr>
                <w:sz w:val="24"/>
              </w:rPr>
              <w:t>Волошовская</w:t>
            </w:r>
            <w:proofErr w:type="spellEnd"/>
            <w:r w:rsidRPr="0021787F">
              <w:rPr>
                <w:sz w:val="24"/>
              </w:rPr>
              <w:t xml:space="preserve"> СОШ</w:t>
            </w:r>
          </w:p>
        </w:tc>
        <w:tc>
          <w:tcPr>
            <w:tcW w:w="4491" w:type="dxa"/>
            <w:vAlign w:val="center"/>
          </w:tcPr>
          <w:p w:rsidR="004F4DD3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Общее образование</w:t>
            </w:r>
          </w:p>
        </w:tc>
        <w:tc>
          <w:tcPr>
            <w:tcW w:w="2267" w:type="dxa"/>
            <w:vAlign w:val="center"/>
          </w:tcPr>
          <w:p w:rsidR="004F4DD3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22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2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proofErr w:type="spellStart"/>
            <w:r w:rsidRPr="0021787F">
              <w:rPr>
                <w:sz w:val="24"/>
              </w:rPr>
              <w:t>Волошовская</w:t>
            </w:r>
            <w:proofErr w:type="spellEnd"/>
            <w:r w:rsidRPr="0021787F">
              <w:rPr>
                <w:sz w:val="24"/>
              </w:rPr>
              <w:t xml:space="preserve"> СОШ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Дошкольное образование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22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3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ФАП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здравоохранение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3681D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3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4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Спортивный зал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Физкультурно-спортивное сооружение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22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5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 xml:space="preserve">Стадион 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Плоскостное спортивное сооружение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П. Волошово</w:t>
            </w:r>
          </w:p>
        </w:tc>
      </w:tr>
      <w:tr w:rsidR="0053681D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53681D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6</w:t>
            </w:r>
          </w:p>
        </w:tc>
        <w:tc>
          <w:tcPr>
            <w:tcW w:w="2759" w:type="dxa"/>
            <w:vAlign w:val="center"/>
          </w:tcPr>
          <w:p w:rsidR="0053681D" w:rsidRPr="0021787F" w:rsidRDefault="0053681D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КДЦ «</w:t>
            </w:r>
            <w:proofErr w:type="spellStart"/>
            <w:r w:rsidRPr="0021787F">
              <w:rPr>
                <w:sz w:val="24"/>
              </w:rPr>
              <w:t>Селяночка</w:t>
            </w:r>
            <w:proofErr w:type="spellEnd"/>
            <w:r w:rsidRPr="0021787F">
              <w:rPr>
                <w:sz w:val="24"/>
              </w:rPr>
              <w:t>»</w:t>
            </w:r>
          </w:p>
        </w:tc>
        <w:tc>
          <w:tcPr>
            <w:tcW w:w="4491" w:type="dxa"/>
            <w:vAlign w:val="center"/>
          </w:tcPr>
          <w:p w:rsidR="0053681D" w:rsidRPr="0021787F" w:rsidRDefault="0053681D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Объект культуры</w:t>
            </w:r>
          </w:p>
        </w:tc>
        <w:tc>
          <w:tcPr>
            <w:tcW w:w="2267" w:type="dxa"/>
            <w:vAlign w:val="center"/>
          </w:tcPr>
          <w:p w:rsidR="0053681D" w:rsidRPr="0021787F" w:rsidRDefault="0053681D" w:rsidP="0053681D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10</w:t>
            </w:r>
          </w:p>
        </w:tc>
      </w:tr>
      <w:tr w:rsidR="00D762F6" w:rsidRPr="0021787F" w:rsidTr="004F4DD3">
        <w:trPr>
          <w:trHeight w:val="65"/>
          <w:jc w:val="center"/>
        </w:trPr>
        <w:tc>
          <w:tcPr>
            <w:tcW w:w="406" w:type="dxa"/>
            <w:vAlign w:val="center"/>
          </w:tcPr>
          <w:p w:rsidR="00D762F6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7</w:t>
            </w:r>
          </w:p>
        </w:tc>
        <w:tc>
          <w:tcPr>
            <w:tcW w:w="2759" w:type="dxa"/>
            <w:vAlign w:val="center"/>
          </w:tcPr>
          <w:p w:rsidR="00D762F6" w:rsidRPr="0021787F" w:rsidRDefault="00D762F6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Баня</w:t>
            </w:r>
          </w:p>
        </w:tc>
        <w:tc>
          <w:tcPr>
            <w:tcW w:w="4491" w:type="dxa"/>
            <w:vAlign w:val="center"/>
          </w:tcPr>
          <w:p w:rsidR="00D762F6" w:rsidRPr="0021787F" w:rsidRDefault="00D762F6" w:rsidP="00A24B6A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Учреждение бытового обслуживания</w:t>
            </w:r>
          </w:p>
        </w:tc>
        <w:tc>
          <w:tcPr>
            <w:tcW w:w="2267" w:type="dxa"/>
            <w:vAlign w:val="center"/>
          </w:tcPr>
          <w:p w:rsidR="00D762F6" w:rsidRPr="0021787F" w:rsidRDefault="00D762F6" w:rsidP="00502BC0">
            <w:pPr>
              <w:pStyle w:val="a9"/>
              <w:rPr>
                <w:sz w:val="24"/>
              </w:rPr>
            </w:pPr>
            <w:r w:rsidRPr="0021787F">
              <w:rPr>
                <w:sz w:val="24"/>
              </w:rPr>
              <w:t>п</w:t>
            </w:r>
            <w:proofErr w:type="gramStart"/>
            <w:r w:rsidRPr="0021787F">
              <w:rPr>
                <w:sz w:val="24"/>
              </w:rPr>
              <w:t>.В</w:t>
            </w:r>
            <w:proofErr w:type="gramEnd"/>
            <w:r w:rsidRPr="0021787F">
              <w:rPr>
                <w:sz w:val="24"/>
              </w:rPr>
              <w:t>олошово, ул. Школьная, д. 22</w:t>
            </w:r>
          </w:p>
        </w:tc>
      </w:tr>
    </w:tbl>
    <w:p w:rsidR="004F4DD3" w:rsidRPr="0021787F" w:rsidRDefault="004F4DD3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C18" w:rsidRPr="0021787F" w:rsidRDefault="00411C18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proofErr w:type="spellStart"/>
      <w:r w:rsidR="00D86A8E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D86A8E" w:rsidRPr="002178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предполагается устойчивое развитие территории за счет обеспечения развития основных секторов экономики, повышения инвестиционной привлекательности территории, повышения уровня жизни и условий проживания населения, рационального использования всех видов ресурсов.</w:t>
      </w:r>
    </w:p>
    <w:p w:rsidR="00411C18" w:rsidRPr="0021787F" w:rsidRDefault="00411C18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На территории поселения предполагается реализация следующих инвестиционных проектов: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AA0B4A" w:rsidRPr="0021787F">
        <w:rPr>
          <w:rFonts w:ascii="Times New Roman" w:hAnsi="Times New Roman" w:cs="Times New Roman"/>
          <w:sz w:val="28"/>
          <w:szCs w:val="28"/>
        </w:rPr>
        <w:t>строительство нового ФАП, на 20 посещений в смену в пос. Волошово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AA0B4A" w:rsidRPr="0021787F">
        <w:rPr>
          <w:rFonts w:ascii="Times New Roman" w:hAnsi="Times New Roman" w:cs="Times New Roman"/>
          <w:sz w:val="28"/>
          <w:szCs w:val="28"/>
        </w:rPr>
        <w:t>строительство детского сада на 120 мест в пос. Волошово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AA0B4A" w:rsidRPr="0021787F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Формируются функциональные зоны, предусматривающие размещение нового жилищного строительства в населенных пунктах:</w:t>
      </w:r>
    </w:p>
    <w:p w:rsidR="00D0234E" w:rsidRPr="0021787F" w:rsidRDefault="00D0234E" w:rsidP="00D0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260566" w:rsidRPr="0021787F">
        <w:rPr>
          <w:rFonts w:ascii="Times New Roman" w:hAnsi="Times New Roman" w:cs="Times New Roman"/>
          <w:sz w:val="28"/>
          <w:szCs w:val="28"/>
        </w:rPr>
        <w:t>формирование жилой зоны застройки индивидуальными жилыми домами 75,46 га.</w:t>
      </w:r>
    </w:p>
    <w:p w:rsidR="00E97C5B" w:rsidRPr="0021787F" w:rsidRDefault="00D0234E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Повышение пропускной способности опорной транспортной сети и рост доступности транспортных услуг непосредственно повлияют на темпы реализации комплексных инвестиционных проектов, а также на повышение качества жизни населения, что создаст необходимые условия для роста численности</w:t>
      </w:r>
      <w:r w:rsidR="0059592F" w:rsidRPr="0021787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D0234E" w:rsidRPr="0021787F" w:rsidRDefault="00D0234E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D4" w:rsidRPr="0021787F" w:rsidRDefault="00E97C5B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03BE6" w:rsidRPr="0021787F">
        <w:rPr>
          <w:rFonts w:ascii="Times New Roman" w:hAnsi="Times New Roman" w:cs="Times New Roman"/>
          <w:sz w:val="28"/>
          <w:szCs w:val="28"/>
        </w:rPr>
        <w:t>сети дорог поселения</w:t>
      </w:r>
    </w:p>
    <w:p w:rsidR="00A24B6A" w:rsidRPr="0021787F" w:rsidRDefault="00D0234E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Структура улично-дорожной сети населенных пунктов </w:t>
      </w:r>
      <w:proofErr w:type="spellStart"/>
      <w:r w:rsidR="003A2517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3A2517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основана на транзитных направлениях, формируемых автомобильными дорогами общего пользования регионального значения и местного значения муниципального района, непосредственно к которым примыкают автомобильные дороги общего пользования местного значения поселения.</w:t>
      </w:r>
    </w:p>
    <w:p w:rsidR="00D0234E" w:rsidRPr="0021787F" w:rsidRDefault="00D0234E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Общая протяженност</w:t>
      </w:r>
      <w:r w:rsidR="00D87E83" w:rsidRPr="0021787F">
        <w:rPr>
          <w:rFonts w:ascii="Times New Roman" w:hAnsi="Times New Roman" w:cs="Times New Roman"/>
          <w:sz w:val="28"/>
          <w:szCs w:val="28"/>
        </w:rPr>
        <w:t>ь</w:t>
      </w:r>
      <w:r w:rsidRPr="0021787F">
        <w:rPr>
          <w:rFonts w:ascii="Times New Roman" w:hAnsi="Times New Roman" w:cs="Times New Roman"/>
          <w:sz w:val="28"/>
          <w:szCs w:val="28"/>
        </w:rPr>
        <w:t xml:space="preserve"> улично-дорожной сети в населенных пунктах </w:t>
      </w:r>
      <w:proofErr w:type="spellStart"/>
      <w:r w:rsidR="003A2517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="00D762F6" w:rsidRPr="0021787F">
        <w:rPr>
          <w:rFonts w:ascii="Times New Roman" w:hAnsi="Times New Roman" w:cs="Times New Roman"/>
          <w:sz w:val="28"/>
          <w:szCs w:val="28"/>
        </w:rPr>
        <w:t>18,6</w:t>
      </w:r>
      <w:r w:rsidRPr="0021787F">
        <w:rPr>
          <w:rFonts w:ascii="Times New Roman" w:hAnsi="Times New Roman" w:cs="Times New Roman"/>
          <w:sz w:val="28"/>
          <w:szCs w:val="28"/>
        </w:rPr>
        <w:t xml:space="preserve"> км, из них около </w:t>
      </w:r>
      <w:r w:rsidR="00D762F6" w:rsidRPr="0021787F">
        <w:rPr>
          <w:rFonts w:ascii="Times New Roman" w:hAnsi="Times New Roman" w:cs="Times New Roman"/>
          <w:sz w:val="28"/>
          <w:szCs w:val="28"/>
        </w:rPr>
        <w:t>2</w:t>
      </w:r>
      <w:r w:rsidRPr="0021787F">
        <w:rPr>
          <w:rFonts w:ascii="Times New Roman" w:hAnsi="Times New Roman" w:cs="Times New Roman"/>
          <w:sz w:val="28"/>
          <w:szCs w:val="28"/>
        </w:rPr>
        <w:t xml:space="preserve"> % с твердым покрытием. В таблице </w:t>
      </w:r>
      <w:r w:rsidR="008E524B" w:rsidRPr="0021787F">
        <w:rPr>
          <w:rFonts w:ascii="Times New Roman" w:hAnsi="Times New Roman" w:cs="Times New Roman"/>
          <w:sz w:val="28"/>
          <w:szCs w:val="28"/>
        </w:rPr>
        <w:t>6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приведены перечень и характеристика автомобильных дорог общего пользования местного значения.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604" w:rsidRPr="0021787F">
        <w:rPr>
          <w:rFonts w:ascii="Times New Roman" w:hAnsi="Times New Roman" w:cs="Times New Roman"/>
          <w:sz w:val="28"/>
          <w:szCs w:val="28"/>
        </w:rPr>
        <w:t>6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 и характеристика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местного значения поселения</w:t>
      </w:r>
    </w:p>
    <w:p w:rsidR="00375911" w:rsidRPr="0021787F" w:rsidRDefault="00375911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3027"/>
        <w:gridCol w:w="1875"/>
        <w:gridCol w:w="1621"/>
        <w:gridCol w:w="1281"/>
        <w:gridCol w:w="2048"/>
      </w:tblGrid>
      <w:tr w:rsidR="00A24B6A" w:rsidRPr="0021787F" w:rsidTr="00A24B6A">
        <w:trPr>
          <w:trHeight w:val="885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и ее идентификационный номер (при наличии)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Техническая категория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Среднегодовая суточная интенсивность,</w:t>
            </w:r>
          </w:p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автомобилей в сутки</w:t>
            </w:r>
          </w:p>
        </w:tc>
      </w:tr>
      <w:tr w:rsidR="00A24B6A" w:rsidRPr="0021787F" w:rsidTr="00D762F6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24B6A" w:rsidRPr="0021787F" w:rsidRDefault="00D762F6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Антоновка</w:t>
            </w:r>
          </w:p>
        </w:tc>
        <w:tc>
          <w:tcPr>
            <w:tcW w:w="0" w:type="auto"/>
            <w:shd w:val="clear" w:color="auto" w:fill="auto"/>
          </w:tcPr>
          <w:p w:rsidR="00A24B6A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shd w:val="clear" w:color="auto" w:fill="auto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24B6A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A24B6A" w:rsidRPr="0021787F" w:rsidRDefault="00A24B6A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F6" w:rsidRPr="0021787F" w:rsidTr="00D762F6">
        <w:trPr>
          <w:trHeight w:val="346"/>
          <w:jc w:val="center"/>
        </w:trPr>
        <w:tc>
          <w:tcPr>
            <w:tcW w:w="0" w:type="auto"/>
            <w:shd w:val="clear" w:color="auto" w:fill="auto"/>
          </w:tcPr>
          <w:p w:rsidR="00D762F6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762F6" w:rsidRPr="0021787F" w:rsidRDefault="00D762F6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Белая Горка</w:t>
            </w:r>
          </w:p>
        </w:tc>
        <w:tc>
          <w:tcPr>
            <w:tcW w:w="0" w:type="auto"/>
            <w:shd w:val="clear" w:color="auto" w:fill="auto"/>
          </w:tcPr>
          <w:p w:rsidR="00D762F6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0" w:type="auto"/>
            <w:shd w:val="clear" w:color="auto" w:fill="auto"/>
          </w:tcPr>
          <w:p w:rsidR="00D762F6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762F6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D762F6" w:rsidRPr="0021787F" w:rsidRDefault="00D762F6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87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Бередниково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Большие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Сабицы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372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Вердуга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Пос. Волошово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5,115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Елемно</w:t>
            </w:r>
            <w:proofErr w:type="spellEnd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Жилое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Горнешно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Завердужье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Заклинье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Затрубичье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Ложок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Олешно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Островно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F2160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Пустое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Горнешно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Сяберо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D762F6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Дер. Усадище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36067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04" w:rsidRPr="0021787F" w:rsidTr="00A24B6A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21604" w:rsidRPr="0021787F" w:rsidRDefault="00F21604" w:rsidP="00A24B6A">
            <w:pPr>
              <w:shd w:val="clear" w:color="auto" w:fill="FFFFFF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D49" w:rsidRPr="0021787F" w:rsidRDefault="008A0D49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11" w:rsidRPr="0021787F" w:rsidRDefault="00D87E83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Перечень объектов дорожного сервиса приведен </w:t>
      </w:r>
      <w:r w:rsidR="00622F4A" w:rsidRPr="0021787F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21604" w:rsidRPr="0021787F">
        <w:rPr>
          <w:rFonts w:ascii="Times New Roman" w:hAnsi="Times New Roman" w:cs="Times New Roman"/>
          <w:sz w:val="28"/>
          <w:szCs w:val="28"/>
        </w:rPr>
        <w:t>7</w:t>
      </w:r>
      <w:r w:rsidR="00622F4A" w:rsidRPr="0021787F">
        <w:rPr>
          <w:rFonts w:ascii="Times New Roman" w:hAnsi="Times New Roman" w:cs="Times New Roman"/>
          <w:sz w:val="28"/>
          <w:szCs w:val="28"/>
        </w:rPr>
        <w:t>.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604" w:rsidRPr="0021787F">
        <w:rPr>
          <w:rFonts w:ascii="Times New Roman" w:hAnsi="Times New Roman" w:cs="Times New Roman"/>
          <w:sz w:val="28"/>
          <w:szCs w:val="28"/>
        </w:rPr>
        <w:t>7</w:t>
      </w:r>
    </w:p>
    <w:p w:rsidR="008A0D49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Перечень</w:t>
      </w:r>
      <w:r w:rsidR="008A0D49" w:rsidRPr="0021787F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21787F">
        <w:rPr>
          <w:rFonts w:ascii="Times New Roman" w:hAnsi="Times New Roman" w:cs="Times New Roman"/>
          <w:sz w:val="28"/>
          <w:szCs w:val="28"/>
        </w:rPr>
        <w:t>ов</w:t>
      </w:r>
      <w:r w:rsidR="008A0D49" w:rsidRPr="0021787F">
        <w:rPr>
          <w:rFonts w:ascii="Times New Roman" w:hAnsi="Times New Roman" w:cs="Times New Roman"/>
          <w:sz w:val="28"/>
          <w:szCs w:val="28"/>
        </w:rPr>
        <w:t xml:space="preserve"> дорожного сервиса,</w:t>
      </w:r>
      <w:r w:rsidRPr="0021787F">
        <w:rPr>
          <w:rFonts w:ascii="Times New Roman" w:hAnsi="Times New Roman" w:cs="Times New Roman"/>
          <w:sz w:val="28"/>
          <w:szCs w:val="28"/>
        </w:rPr>
        <w:br/>
      </w:r>
      <w:r w:rsidR="008A0D49" w:rsidRPr="0021787F">
        <w:rPr>
          <w:rFonts w:ascii="Times New Roman" w:hAnsi="Times New Roman" w:cs="Times New Roman"/>
          <w:sz w:val="28"/>
          <w:szCs w:val="28"/>
        </w:rPr>
        <w:t>распол</w:t>
      </w:r>
      <w:r w:rsidRPr="0021787F">
        <w:rPr>
          <w:rFonts w:ascii="Times New Roman" w:hAnsi="Times New Roman" w:cs="Times New Roman"/>
          <w:sz w:val="28"/>
          <w:szCs w:val="28"/>
        </w:rPr>
        <w:t>оженных на территории поселения</w:t>
      </w:r>
    </w:p>
    <w:p w:rsidR="00375911" w:rsidRPr="0021787F" w:rsidRDefault="00375911" w:rsidP="00375911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95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526"/>
        <w:gridCol w:w="2521"/>
        <w:gridCol w:w="3827"/>
      </w:tblGrid>
      <w:tr w:rsidR="00375911" w:rsidRPr="0021787F" w:rsidTr="00375911">
        <w:trPr>
          <w:trHeight w:val="20"/>
          <w:tblHeader/>
          <w:jc w:val="center"/>
        </w:trPr>
        <w:tc>
          <w:tcPr>
            <w:tcW w:w="521" w:type="dxa"/>
            <w:vAlign w:val="center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526" w:type="dxa"/>
            <w:vAlign w:val="center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Вид объекта</w:t>
            </w:r>
          </w:p>
        </w:tc>
        <w:tc>
          <w:tcPr>
            <w:tcW w:w="2521" w:type="dxa"/>
            <w:vAlign w:val="center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827" w:type="dxa"/>
            <w:vAlign w:val="center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Характеристики объекта</w:t>
            </w:r>
          </w:p>
        </w:tc>
      </w:tr>
      <w:tr w:rsidR="00375911" w:rsidRPr="0021787F" w:rsidTr="00375911">
        <w:trPr>
          <w:trHeight w:val="20"/>
          <w:jc w:val="center"/>
        </w:trPr>
        <w:tc>
          <w:tcPr>
            <w:tcW w:w="521" w:type="dxa"/>
          </w:tcPr>
          <w:p w:rsidR="00375911" w:rsidRPr="0021787F" w:rsidRDefault="00375911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375911" w:rsidRPr="0021787F" w:rsidRDefault="00DA6C82" w:rsidP="00DA6C82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  <w:tc>
          <w:tcPr>
            <w:tcW w:w="2521" w:type="dxa"/>
          </w:tcPr>
          <w:p w:rsidR="00375911" w:rsidRPr="0021787F" w:rsidRDefault="00DA6C82" w:rsidP="00375911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75911" w:rsidRPr="0021787F" w:rsidRDefault="00DA6C82" w:rsidP="00DA6C82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-</w:t>
            </w:r>
          </w:p>
        </w:tc>
      </w:tr>
    </w:tbl>
    <w:p w:rsidR="00471A41" w:rsidRPr="0021787F" w:rsidRDefault="00471A41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471A41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</w:t>
      </w:r>
      <w:r w:rsidRPr="0021787F">
        <w:rPr>
          <w:rFonts w:ascii="Times New Roman" w:hAnsi="Times New Roman" w:cs="Times New Roman"/>
          <w:sz w:val="28"/>
          <w:szCs w:val="28"/>
        </w:rPr>
        <w:lastRenderedPageBreak/>
        <w:t>максимального удовлетворения потребностей участников дорожного движения и обеспечения их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дорог.</w:t>
      </w:r>
    </w:p>
    <w:p w:rsidR="00471A41" w:rsidRPr="0021787F" w:rsidRDefault="00471A41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Оценка качества содержания дорог</w:t>
      </w:r>
      <w:r w:rsidR="00DA6C82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2D3FD4" w:rsidRPr="0021787F">
        <w:rPr>
          <w:rFonts w:ascii="Times New Roman" w:hAnsi="Times New Roman" w:cs="Times New Roman"/>
          <w:sz w:val="28"/>
          <w:szCs w:val="28"/>
        </w:rPr>
        <w:t>выполняется исходя из соответствия полноты и качества выполненных работ требованиям муниципальных контрактов, проектной документации</w:t>
      </w:r>
      <w:r w:rsidR="001D3083" w:rsidRPr="0021787F">
        <w:rPr>
          <w:rFonts w:ascii="Times New Roman" w:hAnsi="Times New Roman" w:cs="Times New Roman"/>
          <w:sz w:val="28"/>
          <w:szCs w:val="28"/>
        </w:rPr>
        <w:t>,</w:t>
      </w:r>
      <w:r w:rsidR="002D3FD4" w:rsidRPr="0021787F">
        <w:rPr>
          <w:rFonts w:ascii="Times New Roman" w:hAnsi="Times New Roman" w:cs="Times New Roman"/>
          <w:sz w:val="28"/>
          <w:szCs w:val="28"/>
        </w:rPr>
        <w:t xml:space="preserve"> сметных расчетов и технических регламентов.</w:t>
      </w: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2D3FD4" w:rsidRPr="0021787F" w:rsidRDefault="002D3FD4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Соответствии с ГОСТ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50597-93 </w:t>
      </w:r>
      <w:r w:rsidR="001D3083" w:rsidRPr="0021787F">
        <w:rPr>
          <w:rFonts w:ascii="Times New Roman" w:hAnsi="Times New Roman" w:cs="Times New Roman"/>
          <w:sz w:val="28"/>
          <w:szCs w:val="28"/>
        </w:rPr>
        <w:t>«</w:t>
      </w:r>
      <w:r w:rsidRPr="0021787F">
        <w:rPr>
          <w:rFonts w:ascii="Times New Roman" w:hAnsi="Times New Roman" w:cs="Times New Roman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 w:rsidR="001D3083" w:rsidRPr="0021787F">
        <w:rPr>
          <w:rFonts w:ascii="Times New Roman" w:hAnsi="Times New Roman" w:cs="Times New Roman"/>
          <w:sz w:val="28"/>
          <w:szCs w:val="28"/>
        </w:rPr>
        <w:t>»</w:t>
      </w:r>
      <w:r w:rsidRPr="0021787F">
        <w:rPr>
          <w:rFonts w:ascii="Times New Roman" w:hAnsi="Times New Roman" w:cs="Times New Roman"/>
          <w:sz w:val="28"/>
          <w:szCs w:val="28"/>
        </w:rPr>
        <w:t>, проезжая часть дорог и улиц, покрытия тротуаров, пешеходных и велосипедных дорожек, посадочных площадок,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Покрытие проезжей части не должно иметь просадок, выбоин, иных повреждений, затрудняющих движение транспортных сре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>азрешенной Правилами дорожного движения скоростью, и т.д. и т.п. Для того чтобы обеспечить все установленные государственным стандартом требования, необходимо осуществление комплекса работ по содержанию автомобильных дорог. Решаемые при содержании основные задачи носят сезонный характер и обеспечивают: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в зимний период - максимальную очистку насыпи от снежных отложений, удаление </w:t>
      </w:r>
      <w:proofErr w:type="spellStart"/>
      <w:r w:rsidRPr="0021787F">
        <w:rPr>
          <w:rFonts w:ascii="Times New Roman" w:hAnsi="Times New Roman" w:cs="Times New Roman"/>
          <w:sz w:val="28"/>
          <w:szCs w:val="28"/>
        </w:rPr>
        <w:t>наледных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образований, устройство в снежных отложениях в резервах траншей для отвода талых вод;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в весенний период - недопущение переувлажнения грунтов земляного полотна талыми и грунтовыми водами;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- в летний период - выполнение работ по уходу за конструктивными элементами земляного полотна (обочины, откосы, водоотвод и др.), устранению мелких деформаций и разрушений;</w:t>
      </w:r>
    </w:p>
    <w:p w:rsidR="002D3FD4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в осенний период - проведение работ по защите грунтов земляного полотна от избыточного увлажнения.</w:t>
      </w:r>
    </w:p>
    <w:p w:rsidR="008A0D49" w:rsidRPr="0021787F" w:rsidRDefault="002D3FD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При содержании дороги регулярно очищают от посторонних предметов, мусора, порубочных остатков древесно-кустарниковой растительности полосу отвода, разделительную полосу, откосы, обочины, элементы системы водоотвода, выполняют профилировку летних тракторных путей, грунтовых объездов в местах производства ремонтных работ, ликвидируют съезды в неустановленных местах с одновременным восстановлением системы водоотвода. Участки дорог, проходящих в горной местности, на которых отмечены камнепады, осыпи, обвалы, должны систематически очищаться от камней, поверхности осыпей в нижней части должны обрабатываться связующими материалами, покрываться (с закреплением) металлическими сетками. Такие участки должны быть оборудованы знаками, предупреждающими водителей об опасности, необходимости максимального снижения уровня шума.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На обочинах выполняют работы по поддержанию ровности ее поверхности, обеспечению поперечного уклона к бровке земляного полотна для надежного и быстрого стока дождевых и талых вод и т.д. (п. п. 3.4.4 - 3.4.6 Методических рекомендаций по ремонту и содержанию автомобильных дорог общего пользования, утвержденных письмом Минтранса РФ от 17.03.2004 N ОС-28/1270-ис).</w:t>
      </w:r>
      <w:proofErr w:type="gramEnd"/>
    </w:p>
    <w:p w:rsidR="001D7D84" w:rsidRPr="0021787F" w:rsidRDefault="001D7D84" w:rsidP="002D3F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Организация движения на лесных дорогах должно осуществляться в соответствии с «СП 288.1325800.2016 (Свод правил.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Дороги лесные.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Правила проектирования и строительства)», утвержденным приказом Минстроя России от 16.12.2016 № 952/пр.</w:t>
      </w:r>
      <w:proofErr w:type="gramEnd"/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Целью организации движения на лесных дорогах является обеспечение выполнения планов перевозки грузов и бесперебойной работы объектов лесной инфраструктуры.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Основой организации движения на дороге является суточный график движения транспортных средств, осуществляющих перевозку людей, лесных и технических грузов.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График движения транспортных средств должен обеспечить: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выполнение плановых заданий по вывозке леса, своевременную перевозку людей, технических и дорожно-строительных материалов;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согласованность работы объектов лесной и дорожной инфраструктуры;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беспрепятственный проезд людей и техники к местам тушения лесных пожаров;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безопасность движения автомобильного транспорта;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выполнение установленного режима работы объектов лесной и дорожной инфраструктуры и водителей транспортных средств.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График движения утверждается руководителем предприятия.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Лесные дороги являются автомобильными дорогами не</w:t>
      </w:r>
      <w:r w:rsidR="00DA6C82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общего пользования, основным видом транспорта на которых являются специализированные лесовозные автопоезда, перевозящие крупногабаритные и тяжеловесные грузы.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Обеспечение безопасности движения транспортных средств на лесных дорогах осуществляется юридическим лицом, осуществляющим перевозки автомобильным транспортом, с учетом особенностей перевозок и в пределах действующего законодательства Российской Федерации о безопасности дорожного движения и могут устанавливать специальные</w:t>
      </w:r>
      <w:r w:rsidR="00DA6C82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1D7D84" w:rsidRPr="0021787F" w:rsidRDefault="001D7D84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Владелец лесной дороги должен ограничить доступ на дорогу автомобильного транспорта лиц, не участвующих в обслуживании объектов лесной инфраструктуры, в целях обеспечения безопасности участников дорожного движения.</w:t>
      </w:r>
    </w:p>
    <w:p w:rsidR="006424E1" w:rsidRPr="0021787F" w:rsidRDefault="006424E1" w:rsidP="001D7D8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Мероприятия по организации дорожного движения</w:t>
      </w: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424E1" w:rsidRPr="0021787F" w:rsidRDefault="006424E1" w:rsidP="006424E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7C1236" w:rsidRPr="0021787F" w:rsidRDefault="007C1236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Анализ состава парка транспортных средств и уровня автомобилизации в поселении</w:t>
      </w:r>
      <w:r w:rsidR="00DA4AF3" w:rsidRPr="0021787F">
        <w:rPr>
          <w:rFonts w:ascii="Times New Roman" w:hAnsi="Times New Roman" w:cs="Times New Roman"/>
          <w:sz w:val="28"/>
          <w:szCs w:val="28"/>
        </w:rPr>
        <w:t>,</w:t>
      </w:r>
      <w:r w:rsidRPr="0021787F">
        <w:rPr>
          <w:rFonts w:ascii="Times New Roman" w:hAnsi="Times New Roman" w:cs="Times New Roman"/>
          <w:sz w:val="28"/>
          <w:szCs w:val="28"/>
        </w:rPr>
        <w:t xml:space="preserve"> обеспеченность парковками (парковочными местами) (при наличии)</w:t>
      </w:r>
    </w:p>
    <w:p w:rsidR="00C24A01" w:rsidRPr="0021787F" w:rsidRDefault="00C24A01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BA8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Состав парка транспортных средств</w:t>
      </w:r>
      <w:r w:rsidR="00701791" w:rsidRPr="0021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791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701791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</w:t>
      </w:r>
      <w:r w:rsidR="00701791" w:rsidRPr="0021787F">
        <w:rPr>
          <w:rFonts w:ascii="Times New Roman" w:hAnsi="Times New Roman" w:cs="Times New Roman"/>
          <w:sz w:val="28"/>
          <w:szCs w:val="28"/>
        </w:rPr>
        <w:t>17</w:t>
      </w:r>
      <w:r w:rsidRPr="0021787F">
        <w:rPr>
          <w:rFonts w:ascii="Times New Roman" w:hAnsi="Times New Roman" w:cs="Times New Roman"/>
          <w:sz w:val="28"/>
          <w:szCs w:val="28"/>
        </w:rPr>
        <w:t>-20</w:t>
      </w:r>
      <w:r w:rsidR="00701791" w:rsidRPr="0021787F">
        <w:rPr>
          <w:rFonts w:ascii="Times New Roman" w:hAnsi="Times New Roman" w:cs="Times New Roman"/>
          <w:sz w:val="28"/>
          <w:szCs w:val="28"/>
        </w:rPr>
        <w:t>20</w:t>
      </w:r>
      <w:r w:rsidRPr="0021787F">
        <w:rPr>
          <w:rFonts w:ascii="Times New Roman" w:hAnsi="Times New Roman" w:cs="Times New Roman"/>
          <w:sz w:val="28"/>
          <w:szCs w:val="28"/>
        </w:rPr>
        <w:t xml:space="preserve"> годы отмечается рост транспортных средств и ур</w:t>
      </w:r>
      <w:r w:rsidR="00B64BA8" w:rsidRPr="0021787F">
        <w:rPr>
          <w:rFonts w:ascii="Times New Roman" w:hAnsi="Times New Roman" w:cs="Times New Roman"/>
          <w:sz w:val="28"/>
          <w:szCs w:val="28"/>
        </w:rPr>
        <w:t>овня автомобилизации населения.</w:t>
      </w:r>
    </w:p>
    <w:p w:rsidR="00B64BA8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Хранение транспортных средств</w:t>
      </w:r>
      <w:r w:rsidR="00B64BA8" w:rsidRPr="0021787F">
        <w:rPr>
          <w:rFonts w:ascii="Times New Roman" w:hAnsi="Times New Roman" w:cs="Times New Roman"/>
          <w:sz w:val="28"/>
          <w:szCs w:val="28"/>
        </w:rPr>
        <w:t xml:space="preserve"> на территориях, где преобладают объекты индивидуальной жилой застройки,</w:t>
      </w:r>
      <w:r w:rsidRPr="0021787F">
        <w:rPr>
          <w:rFonts w:ascii="Times New Roman" w:hAnsi="Times New Roman" w:cs="Times New Roman"/>
          <w:sz w:val="28"/>
          <w:szCs w:val="28"/>
        </w:rPr>
        <w:t xml:space="preserve"> осуществляется на придомовых территориях. </w:t>
      </w:r>
      <w:r w:rsidR="00B64BA8" w:rsidRPr="0021787F">
        <w:rPr>
          <w:rFonts w:ascii="Times New Roman" w:hAnsi="Times New Roman" w:cs="Times New Roman"/>
          <w:sz w:val="28"/>
          <w:szCs w:val="28"/>
        </w:rPr>
        <w:t xml:space="preserve">На территории жилых кварталов автотранспортные средства располагаются как на специально оборудованных парковочных площадках, так и во </w:t>
      </w:r>
      <w:proofErr w:type="spellStart"/>
      <w:r w:rsidR="00B64BA8" w:rsidRPr="0021787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B64BA8" w:rsidRPr="0021787F">
        <w:rPr>
          <w:rFonts w:ascii="Times New Roman" w:hAnsi="Times New Roman" w:cs="Times New Roman"/>
          <w:sz w:val="28"/>
          <w:szCs w:val="28"/>
        </w:rPr>
        <w:t xml:space="preserve"> проездах.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Парковочные места</w:t>
      </w:r>
      <w:r w:rsidR="00972D01" w:rsidRPr="0021787F">
        <w:rPr>
          <w:rFonts w:ascii="Times New Roman" w:hAnsi="Times New Roman" w:cs="Times New Roman"/>
          <w:sz w:val="28"/>
          <w:szCs w:val="28"/>
        </w:rPr>
        <w:t xml:space="preserve"> (или оборудованные площадки) </w:t>
      </w:r>
      <w:r w:rsidRPr="0021787F">
        <w:rPr>
          <w:rFonts w:ascii="Times New Roman" w:hAnsi="Times New Roman" w:cs="Times New Roman"/>
          <w:sz w:val="28"/>
          <w:szCs w:val="28"/>
        </w:rPr>
        <w:t>имеются у всех объектов социальной инфраструктуры</w:t>
      </w:r>
      <w:r w:rsidR="00972D01" w:rsidRPr="0021787F">
        <w:rPr>
          <w:rFonts w:ascii="Times New Roman" w:hAnsi="Times New Roman" w:cs="Times New Roman"/>
          <w:sz w:val="28"/>
          <w:szCs w:val="28"/>
        </w:rPr>
        <w:t>,</w:t>
      </w:r>
      <w:r w:rsidRPr="0021787F">
        <w:rPr>
          <w:rFonts w:ascii="Times New Roman" w:hAnsi="Times New Roman" w:cs="Times New Roman"/>
          <w:sz w:val="28"/>
          <w:szCs w:val="28"/>
        </w:rPr>
        <w:t xml:space="preserve"> у административных зданий хозяйствующих организаций</w:t>
      </w:r>
      <w:r w:rsidR="00972D01" w:rsidRPr="0021787F">
        <w:rPr>
          <w:rFonts w:ascii="Times New Roman" w:hAnsi="Times New Roman" w:cs="Times New Roman"/>
          <w:sz w:val="28"/>
          <w:szCs w:val="28"/>
        </w:rPr>
        <w:t xml:space="preserve"> и объектов коммунально-бытового назначения.</w:t>
      </w:r>
    </w:p>
    <w:p w:rsidR="00C24A01" w:rsidRPr="0021787F" w:rsidRDefault="00C24A01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A60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Характеристика работы транспортных средств общего пользования </w:t>
      </w:r>
    </w:p>
    <w:p w:rsidR="0091726D" w:rsidRPr="0021787F" w:rsidRDefault="0091726D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Передвижение по территории населенных пунктов </w:t>
      </w:r>
      <w:proofErr w:type="spellStart"/>
      <w:r w:rsidR="003A2517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3A2517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осуществляется</w:t>
      </w:r>
      <w:r w:rsidR="00D51999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 xml:space="preserve"> с использованием личного транспорта либо в пешем порядке. Автобусное движение между населенными пунктами, административным центром поселения и административным центром муниципального района организовано в соответствии с расписанием, приведенном в таблице </w:t>
      </w:r>
      <w:r w:rsidR="008A051E" w:rsidRPr="0021787F">
        <w:rPr>
          <w:rFonts w:ascii="Times New Roman" w:hAnsi="Times New Roman" w:cs="Times New Roman"/>
          <w:sz w:val="28"/>
          <w:szCs w:val="28"/>
        </w:rPr>
        <w:t>8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A07AAF" w:rsidRPr="0021787F" w:rsidRDefault="00A07AAF" w:rsidP="00A07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51999" w:rsidRPr="0021787F">
        <w:rPr>
          <w:rFonts w:ascii="Times New Roman" w:hAnsi="Times New Roman" w:cs="Times New Roman"/>
          <w:sz w:val="28"/>
          <w:szCs w:val="28"/>
        </w:rPr>
        <w:t>8</w:t>
      </w:r>
    </w:p>
    <w:p w:rsidR="00A07AAF" w:rsidRPr="0021787F" w:rsidRDefault="00A07AAF" w:rsidP="00A07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Расписание движения общественного транспорта</w:t>
      </w:r>
    </w:p>
    <w:p w:rsidR="00A07AAF" w:rsidRPr="0021787F" w:rsidRDefault="00A07AAF" w:rsidP="00A07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231"/>
        <w:gridCol w:w="2202"/>
        <w:gridCol w:w="1660"/>
        <w:gridCol w:w="1926"/>
        <w:gridCol w:w="2526"/>
      </w:tblGrid>
      <w:tr w:rsidR="00D0234E" w:rsidRPr="0021787F" w:rsidTr="00502ABB">
        <w:trPr>
          <w:trHeight w:val="20"/>
        </w:trPr>
        <w:tc>
          <w:tcPr>
            <w:tcW w:w="768" w:type="dxa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№</w:t>
            </w:r>
          </w:p>
        </w:tc>
        <w:tc>
          <w:tcPr>
            <w:tcW w:w="1231" w:type="dxa"/>
            <w:vAlign w:val="center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Номер маршрута </w:t>
            </w:r>
          </w:p>
        </w:tc>
        <w:tc>
          <w:tcPr>
            <w:tcW w:w="2202" w:type="dxa"/>
            <w:vAlign w:val="center"/>
          </w:tcPr>
          <w:p w:rsidR="00D0234E" w:rsidRPr="0021787F" w:rsidRDefault="00D0234E" w:rsidP="00D0234E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Конечные остановки</w:t>
            </w:r>
          </w:p>
        </w:tc>
        <w:tc>
          <w:tcPr>
            <w:tcW w:w="1660" w:type="dxa"/>
            <w:vAlign w:val="center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Автобусы </w:t>
            </w:r>
          </w:p>
        </w:tc>
        <w:tc>
          <w:tcPr>
            <w:tcW w:w="1926" w:type="dxa"/>
            <w:vAlign w:val="center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Число рейсов/интервал </w:t>
            </w:r>
          </w:p>
        </w:tc>
        <w:tc>
          <w:tcPr>
            <w:tcW w:w="2526" w:type="dxa"/>
            <w:vAlign w:val="center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Перевозчик </w:t>
            </w:r>
          </w:p>
        </w:tc>
      </w:tr>
      <w:tr w:rsidR="00D0234E" w:rsidRPr="0021787F" w:rsidTr="00502ABB">
        <w:trPr>
          <w:trHeight w:val="20"/>
        </w:trPr>
        <w:tc>
          <w:tcPr>
            <w:tcW w:w="768" w:type="dxa"/>
          </w:tcPr>
          <w:p w:rsidR="00D0234E" w:rsidRPr="0021787F" w:rsidRDefault="00D0234E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1.</w:t>
            </w:r>
          </w:p>
        </w:tc>
        <w:tc>
          <w:tcPr>
            <w:tcW w:w="1231" w:type="dxa"/>
          </w:tcPr>
          <w:p w:rsidR="00D0234E" w:rsidRPr="0021787F" w:rsidRDefault="003A2517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№ 180</w:t>
            </w:r>
          </w:p>
        </w:tc>
        <w:tc>
          <w:tcPr>
            <w:tcW w:w="2202" w:type="dxa"/>
          </w:tcPr>
          <w:p w:rsidR="00D0234E" w:rsidRPr="0021787F" w:rsidRDefault="003A2517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Луга- Волошов</w:t>
            </w:r>
            <w:proofErr w:type="gramStart"/>
            <w:r w:rsidRPr="0021787F">
              <w:rPr>
                <w:sz w:val="24"/>
                <w:szCs w:val="24"/>
              </w:rPr>
              <w:t>о-</w:t>
            </w:r>
            <w:proofErr w:type="gramEnd"/>
            <w:r w:rsidRPr="0021787F">
              <w:rPr>
                <w:sz w:val="24"/>
                <w:szCs w:val="24"/>
              </w:rPr>
              <w:t xml:space="preserve"> Б. </w:t>
            </w:r>
            <w:proofErr w:type="spellStart"/>
            <w:r w:rsidRPr="0021787F">
              <w:rPr>
                <w:sz w:val="24"/>
                <w:szCs w:val="24"/>
              </w:rPr>
              <w:t>Сабицы</w:t>
            </w:r>
            <w:proofErr w:type="spellEnd"/>
          </w:p>
        </w:tc>
        <w:tc>
          <w:tcPr>
            <w:tcW w:w="1660" w:type="dxa"/>
          </w:tcPr>
          <w:p w:rsidR="00D0234E" w:rsidRPr="0021787F" w:rsidRDefault="00BD1A90" w:rsidP="008350BF">
            <w:pPr>
              <w:pStyle w:val="11"/>
              <w:jc w:val="left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ПАЗ</w:t>
            </w:r>
          </w:p>
        </w:tc>
        <w:tc>
          <w:tcPr>
            <w:tcW w:w="1926" w:type="dxa"/>
          </w:tcPr>
          <w:p w:rsidR="00D0234E" w:rsidRPr="0021787F" w:rsidRDefault="00BD1A90" w:rsidP="008350BF">
            <w:pPr>
              <w:pStyle w:val="11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2</w:t>
            </w:r>
          </w:p>
          <w:p w:rsidR="00701791" w:rsidRPr="0021787F" w:rsidRDefault="00701791" w:rsidP="00701791">
            <w:pPr>
              <w:pStyle w:val="11"/>
              <w:jc w:val="left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Летом </w:t>
            </w:r>
            <w:proofErr w:type="gramStart"/>
            <w:r w:rsidRPr="0021787F">
              <w:rPr>
                <w:sz w:val="24"/>
                <w:szCs w:val="24"/>
              </w:rPr>
              <w:t>–к</w:t>
            </w:r>
            <w:proofErr w:type="gramEnd"/>
            <w:r w:rsidRPr="0021787F">
              <w:rPr>
                <w:sz w:val="24"/>
                <w:szCs w:val="24"/>
              </w:rPr>
              <w:t>аждый день;</w:t>
            </w:r>
          </w:p>
          <w:p w:rsidR="00701791" w:rsidRPr="0021787F" w:rsidRDefault="00701791" w:rsidP="00701791">
            <w:pPr>
              <w:pStyle w:val="11"/>
              <w:jc w:val="left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 xml:space="preserve">Зимой – </w:t>
            </w:r>
            <w:proofErr w:type="gramStart"/>
            <w:r w:rsidRPr="0021787F">
              <w:rPr>
                <w:sz w:val="24"/>
                <w:szCs w:val="24"/>
              </w:rPr>
              <w:t>кроме</w:t>
            </w:r>
            <w:proofErr w:type="gramEnd"/>
            <w:r w:rsidRPr="0021787F">
              <w:rPr>
                <w:sz w:val="24"/>
                <w:szCs w:val="24"/>
              </w:rPr>
              <w:t xml:space="preserve"> </w:t>
            </w:r>
            <w:proofErr w:type="gramStart"/>
            <w:r w:rsidRPr="0021787F">
              <w:rPr>
                <w:sz w:val="24"/>
                <w:szCs w:val="24"/>
              </w:rPr>
              <w:t>вторник</w:t>
            </w:r>
            <w:proofErr w:type="gramEnd"/>
            <w:r w:rsidRPr="0021787F">
              <w:rPr>
                <w:sz w:val="24"/>
                <w:szCs w:val="24"/>
              </w:rPr>
              <w:t xml:space="preserve">  и четверга</w:t>
            </w:r>
          </w:p>
        </w:tc>
        <w:tc>
          <w:tcPr>
            <w:tcW w:w="2526" w:type="dxa"/>
          </w:tcPr>
          <w:p w:rsidR="00D0234E" w:rsidRPr="0021787F" w:rsidRDefault="00BD1A90" w:rsidP="008350BF">
            <w:pPr>
              <w:pStyle w:val="11"/>
              <w:jc w:val="left"/>
              <w:rPr>
                <w:sz w:val="24"/>
                <w:szCs w:val="24"/>
              </w:rPr>
            </w:pPr>
            <w:r w:rsidRPr="0021787F">
              <w:rPr>
                <w:sz w:val="24"/>
                <w:szCs w:val="24"/>
              </w:rPr>
              <w:t>ООО «Имидж»</w:t>
            </w:r>
          </w:p>
        </w:tc>
      </w:tr>
    </w:tbl>
    <w:p w:rsidR="00A07AAF" w:rsidRPr="0021787F" w:rsidRDefault="00A07AAF" w:rsidP="00A07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Характеристика условий пешеходного и велосипедного передвижения</w:t>
      </w:r>
    </w:p>
    <w:p w:rsidR="00C24A01" w:rsidRPr="0021787F" w:rsidRDefault="00C24A01" w:rsidP="00801A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083" w:rsidRPr="0021787F" w:rsidRDefault="001D3083" w:rsidP="00801A6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BD1A9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организация пешеходного движения представлена в виде комплексного благоустройства территории и транспортной инфраструктуры</w:t>
      </w:r>
      <w:r w:rsidR="00B707F4" w:rsidRPr="0021787F">
        <w:rPr>
          <w:rFonts w:ascii="Times New Roman" w:hAnsi="Times New Roman" w:cs="Times New Roman"/>
          <w:sz w:val="28"/>
          <w:szCs w:val="28"/>
        </w:rPr>
        <w:t xml:space="preserve"> на территории населенных пунктов </w:t>
      </w:r>
      <w:r w:rsidR="00BD1A90" w:rsidRPr="0021787F">
        <w:rPr>
          <w:rFonts w:ascii="Times New Roman" w:hAnsi="Times New Roman" w:cs="Times New Roman"/>
          <w:sz w:val="28"/>
          <w:szCs w:val="28"/>
        </w:rPr>
        <w:t>пос. Волошово</w:t>
      </w:r>
      <w:r w:rsidR="00B707F4" w:rsidRPr="0021787F">
        <w:rPr>
          <w:rFonts w:ascii="Times New Roman" w:hAnsi="Times New Roman" w:cs="Times New Roman"/>
          <w:sz w:val="28"/>
          <w:szCs w:val="28"/>
        </w:rPr>
        <w:t>. На территориях частного сектора (территории индивидуальной жилой застройки) выделенная пешеходная инфраструктура отсутствует. Для передвижения используется проезжая часть или обочины.</w:t>
      </w:r>
    </w:p>
    <w:p w:rsidR="00B707F4" w:rsidRPr="0021787F" w:rsidRDefault="00B707F4" w:rsidP="00801A6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02ABB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502ABB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выделенная велосипедная инфраструктура отсутствует. Движение велосипедов осуществляется по проезжей части или обочинам. Использование велосипедного транспорта носит рекреационный или туристический характер и не используется в качестве основного способа корреспонденции.</w:t>
      </w:r>
    </w:p>
    <w:p w:rsidR="001D3083" w:rsidRPr="0021787F" w:rsidRDefault="001D3083" w:rsidP="00801A6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Анализ уровня безопасности дорожного движения</w:t>
      </w:r>
    </w:p>
    <w:p w:rsidR="00DA4AF3" w:rsidRPr="0021787F" w:rsidRDefault="00DA4AF3" w:rsidP="00801A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AAF" w:rsidRPr="0021787F" w:rsidRDefault="0098035A" w:rsidP="00A0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поселения рассматривается в качестве первоочередной задачи, и направлено на снижение темпов роста аварийности относительно темпов увеличения личного автомобильного парка населения, снижение тяжести дорожно-транспортных происшествий и количества погибших на дорогах.</w:t>
      </w:r>
    </w:p>
    <w:p w:rsidR="0098035A" w:rsidRPr="0021787F" w:rsidRDefault="0098035A" w:rsidP="00D519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Данные приоритеты приняты в соответствии с Транспортной стратегией Российской Федерации на период до 2020 года, утвержденной приказом Министерства </w:t>
      </w:r>
      <w:r w:rsidRPr="0021787F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Российской Федерации от 12.05.2005 № 45, муниципальной программой </w:t>
      </w:r>
      <w:r w:rsidR="00D51999" w:rsidRPr="0021787F">
        <w:rPr>
          <w:rFonts w:ascii="Times New Roman" w:hAnsi="Times New Roman" w:cs="Times New Roman"/>
          <w:bCs/>
          <w:sz w:val="28"/>
          <w:szCs w:val="28"/>
        </w:rPr>
        <w:t xml:space="preserve">«Развитие автомобильных дорог в </w:t>
      </w:r>
      <w:proofErr w:type="spellStart"/>
      <w:r w:rsidR="00D51999" w:rsidRPr="0021787F">
        <w:rPr>
          <w:rFonts w:ascii="Times New Roman" w:hAnsi="Times New Roman" w:cs="Times New Roman"/>
          <w:bCs/>
          <w:sz w:val="28"/>
          <w:szCs w:val="28"/>
        </w:rPr>
        <w:t>Волошовском</w:t>
      </w:r>
      <w:proofErr w:type="spellEnd"/>
      <w:r w:rsidR="00D51999" w:rsidRPr="0021787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D51999" w:rsidRPr="0021787F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 w:rsidR="00D51999" w:rsidRPr="0021787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98035A" w:rsidRPr="0021787F" w:rsidRDefault="0098035A" w:rsidP="00A0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качестве основных целей повышения безопасности дорожного движения на территории поселения приняты: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обеспечение охраны жизни, здоровья граждан и их имущества, гарантии их законных прав на безопасные условия движения на дорогах;</w:t>
      </w:r>
    </w:p>
    <w:p w:rsidR="0098035A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дорожного движения.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Условием достижения заявленных целей является решение следующих задач: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создание комплексной системы профилактики и информационной работы с населением,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обеспечение вовлечения в профилактическую работу общественных организаций, поддержка детских и молодежных организаций и объединений, реализующих социальные проекты в сфере воспитания;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модернизация системы профилактики детского дорожно-транспортного травматизма, направленная на максимальный охват детей и создание условий обучения навыкам безопасного поведения участников дорожного движения на основе современных методов, технологий и оборудования;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создание образовательной среды, обеспечивающей повышение качества подготовки кандидатов в водители транспортных средств и их готовности к участию в дорожном движении;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повышение уровня соблюдения норм и правил в сфере дорожного движения за счет эффективной организации контрольно-надзорной деятельности, внедрения новых форм и методов надзора, широкого применения современных автоматических систем и средств, оптимизации нормативного правового регулирования;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устранение наиболее опасных мест концентрации дорожно-транспортных происшествий (ДТП), предотвращение заторов, оптимизация скоростных режимов движения на участках улично-дорожной сети, организация стоянок транспортных средств, применение современных инженерных схем организации дорожного движения, технических средств (светофоров и пр.) и автоматизированных систем управления движением, строительство искусственных дорожных неровностей;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сокращение времени прибытия соответствующих служб на место ДТП и повышение эффективности их деятельности по оказанию первой помощи, а также медицинской помощи пострадавшим.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областной целевой программы: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1) снижение тяжести последствий ДТП;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2) снижение количества ДТП, в том числе: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снижение ДТП, совершенных по вине водителей транспортных средств;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снижение количества ДТП с участием пешеходов;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снижение количества ДТП, совершенных в результате несоответствующих дорожных условий;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3) снижение детского дорожно-транспортного травматизма;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4) улучшение экологической обстановки.</w:t>
      </w: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DF4" w:rsidRPr="0021787F" w:rsidRDefault="006F1DF4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10.12.1995 № 196-ФЗ</w:t>
      </w:r>
      <w:r w:rsidRPr="0021787F">
        <w:rPr>
          <w:rFonts w:ascii="Times New Roman" w:hAnsi="Times New Roman" w:cs="Times New Roman"/>
          <w:sz w:val="28"/>
          <w:szCs w:val="28"/>
        </w:rPr>
        <w:br/>
        <w:t>«О Безопасности дорожного движения» (в ред. от 26.07.2017) полномочия в области обеспечения безопасности дорожного движения</w:t>
      </w:r>
      <w:r w:rsidR="002A3676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на территориях сельских поселений отнесено к полномочиям муниципального района.</w:t>
      </w:r>
    </w:p>
    <w:p w:rsidR="006424E1" w:rsidRPr="0021787F" w:rsidRDefault="006424E1" w:rsidP="006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дорожной деятельности, включая:</w:t>
      </w:r>
    </w:p>
    <w:p w:rsidR="006424E1" w:rsidRPr="0021787F" w:rsidRDefault="006424E1" w:rsidP="006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  <w:proofErr w:type="gramEnd"/>
    </w:p>
    <w:p w:rsidR="006424E1" w:rsidRPr="0021787F" w:rsidRDefault="006424E1" w:rsidP="006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6424E1" w:rsidRPr="0021787F" w:rsidRDefault="006424E1" w:rsidP="006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ежегодное (до 1 июля года, следующего за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551FE8" w:rsidRPr="0021787F" w:rsidRDefault="00551FE8" w:rsidP="006F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8A0D49" w:rsidRPr="0021787F" w:rsidRDefault="008A0D49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В соответствии Федеральным законом от 8 ноября 2007 года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 (с изменениями от 25 июня 2012 г.) придорожной полосой автомобильной дороги является территория, которая прилегает с обеих сторон к полосе отвода автомобильной дороги, и в границах которых устанавливается особый режим использования земельных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участков в целях обеспечения требований безопасности дорожного движения, а также нормальных условий реконструкции, капитального ремонта, содержания автомобильной дороги, её сохранности с учётом перспектив развития автомобильной дороги.</w:t>
      </w: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7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8 ноября 2007 года № 257-ФЗ, проектом «Порядка установления и использования придорожных полос, автомобильных дорог общего пользования регионального или межмуниципального значения» ширина придорожной полосы устанавливается в зависимости от категории автомобильной дороги в размере 75 м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– для автомобильных дорог I и II категорий, 50 м для автомобильных дорог III и IV категорий, 25 м для автомобильных дорог V категории.</w:t>
      </w: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CC" w:rsidRPr="0021787F" w:rsidRDefault="00BB7BCC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Существующий уровень загрязнения атмосферного воздуха характеризуется концентрациями основных вредных веществ, которые создаются на рассматриваемой территории при движении автотранспорта.</w:t>
      </w:r>
    </w:p>
    <w:p w:rsidR="00BB7BCC" w:rsidRPr="0021787F" w:rsidRDefault="006F1DF4" w:rsidP="006F1DF4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51999" w:rsidRPr="0021787F">
        <w:rPr>
          <w:rFonts w:ascii="Times New Roman" w:hAnsi="Times New Roman" w:cs="Times New Roman"/>
          <w:sz w:val="28"/>
          <w:szCs w:val="28"/>
        </w:rPr>
        <w:t>9</w:t>
      </w:r>
    </w:p>
    <w:p w:rsidR="008A0D49" w:rsidRPr="0021787F" w:rsidRDefault="006F1DF4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Характеристика</w:t>
      </w:r>
      <w:r w:rsidR="008A0D49" w:rsidRPr="0021787F">
        <w:rPr>
          <w:rFonts w:ascii="Times New Roman" w:hAnsi="Times New Roman" w:cs="Times New Roman"/>
          <w:sz w:val="28"/>
          <w:szCs w:val="28"/>
        </w:rPr>
        <w:t xml:space="preserve"> источников загрязнения</w:t>
      </w:r>
    </w:p>
    <w:p w:rsidR="008A0D49" w:rsidRPr="0021787F" w:rsidRDefault="008A0D49" w:rsidP="00801A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атмосферного воздуха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5"/>
        <w:gridCol w:w="3474"/>
        <w:gridCol w:w="3472"/>
      </w:tblGrid>
      <w:tr w:rsidR="008A0D49" w:rsidRPr="0021787F" w:rsidTr="008A0D49">
        <w:trPr>
          <w:trHeight w:val="477"/>
          <w:tblHeader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загрязнения атмосферного воздуха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информации о качественных характеристиках выбросов загрязняющих веществ</w:t>
            </w:r>
          </w:p>
        </w:tc>
      </w:tr>
    </w:tbl>
    <w:p w:rsidR="008A0D49" w:rsidRPr="0021787F" w:rsidRDefault="008A0D49" w:rsidP="00801A60">
      <w:pPr>
        <w:spacing w:after="0" w:line="240" w:lineRule="auto"/>
        <w:jc w:val="right"/>
        <w:rPr>
          <w:rFonts w:ascii="Times New Roman" w:hAnsi="Times New Roman" w:cs="Times New Roman"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5"/>
        <w:gridCol w:w="3474"/>
        <w:gridCol w:w="3472"/>
      </w:tblGrid>
      <w:tr w:rsidR="008A0D49" w:rsidRPr="0021787F" w:rsidTr="00053AEC">
        <w:trPr>
          <w:trHeight w:val="64"/>
          <w:tblHeader/>
        </w:trPr>
        <w:tc>
          <w:tcPr>
            <w:tcW w:w="1667" w:type="pct"/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7" w:type="pct"/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6" w:type="pct"/>
            <w:vAlign w:val="center"/>
          </w:tcPr>
          <w:p w:rsidR="008A0D49" w:rsidRPr="0021787F" w:rsidRDefault="008A0D49" w:rsidP="00801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0D49" w:rsidRPr="0021787F" w:rsidTr="00053AEC">
        <w:trPr>
          <w:trHeight w:val="1112"/>
        </w:trPr>
        <w:tc>
          <w:tcPr>
            <w:tcW w:w="1667" w:type="pct"/>
          </w:tcPr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Автомобильный транспорт </w:t>
            </w:r>
          </w:p>
        </w:tc>
        <w:tc>
          <w:tcPr>
            <w:tcW w:w="1667" w:type="pct"/>
          </w:tcPr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 оксиды азота;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углерод (сажа);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сера диоксид (ангидрид сернистый);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углерод оксид;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углеводороды;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бензин (нефтяной, малосернистый); </w:t>
            </w:r>
          </w:p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- керосин. </w:t>
            </w:r>
          </w:p>
        </w:tc>
        <w:tc>
          <w:tcPr>
            <w:tcW w:w="1666" w:type="pct"/>
          </w:tcPr>
          <w:p w:rsidR="008A0D49" w:rsidRPr="0021787F" w:rsidRDefault="008A0D49" w:rsidP="0080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инвентаризации выбросов загрязняющих веществ в атмосферу автотранспортных предприятий (расчетным методом). М., 1998. </w:t>
            </w:r>
          </w:p>
        </w:tc>
      </w:tr>
    </w:tbl>
    <w:p w:rsidR="00A07AAF" w:rsidRPr="0021787F" w:rsidRDefault="00A07AAF" w:rsidP="00A07AA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поселения</w:t>
      </w:r>
      <w:r w:rsidR="00BB7BCC" w:rsidRPr="0021787F">
        <w:rPr>
          <w:rFonts w:ascii="Times New Roman" w:hAnsi="Times New Roman" w:cs="Times New Roman"/>
          <w:sz w:val="28"/>
          <w:szCs w:val="28"/>
        </w:rPr>
        <w:t xml:space="preserve"> и о</w:t>
      </w:r>
      <w:r w:rsidRPr="0021787F">
        <w:rPr>
          <w:rFonts w:ascii="Times New Roman" w:hAnsi="Times New Roman" w:cs="Times New Roman"/>
          <w:sz w:val="28"/>
          <w:szCs w:val="28"/>
        </w:rPr>
        <w:t>ценка нормативно-правовой базы, необходимой для функционирования и развития трансп</w:t>
      </w:r>
      <w:r w:rsidR="00BB7BCC" w:rsidRPr="0021787F">
        <w:rPr>
          <w:rFonts w:ascii="Times New Roman" w:hAnsi="Times New Roman" w:cs="Times New Roman"/>
          <w:sz w:val="28"/>
          <w:szCs w:val="28"/>
        </w:rPr>
        <w:t>ортной инфраструктуры поселения</w:t>
      </w:r>
    </w:p>
    <w:p w:rsidR="00BB7BCC" w:rsidRPr="0021787F" w:rsidRDefault="00BB7BCC" w:rsidP="00801A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Развитие транспортной инфраструктуры поселения принимается в соответствии:</w:t>
      </w: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схемой территориального планирования Ленинградской области</w:t>
      </w:r>
      <w:r w:rsidR="00053AEC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Ленинградской области от 29.12.2012 № 460 (с учетом изменений, внесенных постановлениями Правительства Ленинградской области № 415 от 29.10.2015, № 490 от 21.12.2015 и № 39 от 01.03.2017) в части развития автомобильных дорог общего пользования регионального значения;</w:t>
      </w: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схемой территориального планирования </w:t>
      </w:r>
      <w:proofErr w:type="spellStart"/>
      <w:r w:rsidR="00D51999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утвержденной </w:t>
      </w:r>
      <w:r w:rsidR="00D51999" w:rsidRPr="0021787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D51999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51999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13 ноября 2012 года № 347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генеральным планом </w:t>
      </w:r>
      <w:proofErr w:type="spellStart"/>
      <w:r w:rsidR="00355057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355057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поселения, утвержденным </w:t>
      </w:r>
      <w:r w:rsidR="008932E2" w:rsidRPr="0021787F">
        <w:rPr>
          <w:rFonts w:ascii="Times New Roman" w:hAnsi="Times New Roman" w:cs="Times New Roman"/>
          <w:sz w:val="28"/>
          <w:szCs w:val="28"/>
        </w:rPr>
        <w:t>24 апреля 2017 года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BB7BCC" w:rsidRPr="0021787F" w:rsidRDefault="00BB7BCC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муниципальной программой «</w:t>
      </w:r>
      <w:r w:rsidR="00801A60" w:rsidRPr="0021787F">
        <w:rPr>
          <w:rFonts w:ascii="Times New Roman" w:hAnsi="Times New Roman" w:cs="Times New Roman"/>
          <w:sz w:val="28"/>
          <w:szCs w:val="28"/>
        </w:rPr>
        <w:t>Развития транспортной инфраструктуры», «Развитие дорожной инфраструктуры», «Содержание и капитальный ремонт дорог местного значения», «Развитие автомобильных дорог»</w:t>
      </w:r>
      <w:r w:rsidR="008E524B" w:rsidRPr="0021787F">
        <w:rPr>
          <w:rFonts w:ascii="Times New Roman" w:hAnsi="Times New Roman" w:cs="Times New Roman"/>
          <w:sz w:val="28"/>
          <w:szCs w:val="28"/>
        </w:rPr>
        <w:t>.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Функционирование и развитие транспортной инфраструктуры поселения должно осуществятся в соответствии со следующими нормативно-правовыми документами: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Федеральный закон от 8 ноября 2007 года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федерации»;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A07AAF" w:rsidRPr="0021787F" w:rsidRDefault="00A07AAF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Федеральный закон от 10</w:t>
      </w:r>
      <w:r w:rsidR="00E17F4B" w:rsidRPr="0021787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787F">
        <w:rPr>
          <w:rFonts w:ascii="Times New Roman" w:hAnsi="Times New Roman" w:cs="Times New Roman"/>
          <w:sz w:val="28"/>
          <w:szCs w:val="28"/>
        </w:rPr>
        <w:t>1995</w:t>
      </w:r>
      <w:r w:rsidR="00E17F4B" w:rsidRPr="0021787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787F">
        <w:rPr>
          <w:rFonts w:ascii="Times New Roman" w:hAnsi="Times New Roman" w:cs="Times New Roman"/>
          <w:sz w:val="28"/>
          <w:szCs w:val="28"/>
        </w:rPr>
        <w:t>№196-ФЗ (ред. от 28.11.2015) «О безопасности дорожного движения»</w:t>
      </w:r>
      <w:r w:rsidR="00E17F4B" w:rsidRPr="0021787F">
        <w:rPr>
          <w:rFonts w:ascii="Times New Roman" w:hAnsi="Times New Roman" w:cs="Times New Roman"/>
          <w:sz w:val="28"/>
          <w:szCs w:val="28"/>
        </w:rPr>
        <w:t>;</w:t>
      </w:r>
    </w:p>
    <w:p w:rsidR="00E17F4B" w:rsidRPr="0021787F" w:rsidRDefault="00E17F4B" w:rsidP="0080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Постановление Правительства РФ от 23 октября 1993года №1090 (ред. от 21.01.2016) «О правилах дорожного движения»;</w:t>
      </w:r>
    </w:p>
    <w:p w:rsidR="00C24A01" w:rsidRPr="0021787F" w:rsidRDefault="00C24A01" w:rsidP="00801A6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Оценка финансирования транспортной инфраструктуры</w:t>
      </w:r>
    </w:p>
    <w:p w:rsidR="00C24A01" w:rsidRPr="0021787F" w:rsidRDefault="00C24A01" w:rsidP="00801A6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801A60" w:rsidP="00801A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Привести сведения о достаточности/недостаточности бюджетных средств мероприятий по строительству, реконструкции и капитальному ремонту автомобильных дорог общего пользования местного значения.</w:t>
      </w:r>
    </w:p>
    <w:p w:rsidR="00580886" w:rsidRPr="0021787F" w:rsidRDefault="00580886">
      <w:pPr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br w:type="page"/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ПРОГНОЗ</w:t>
      </w:r>
      <w:r w:rsidR="00C3564D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>ТРАНСПОРТНОГО СПРОСА,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ИЗМЕНЕНИЯ ОБЪЕМОВ И ХАРАКТЕРА ПЕРЕДВИЖЕНИЯ НАСЕЛЕНИЯ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И ПЕРЕВОЗОК ГРУЗОВ НА ТЕРРИТОРИИ </w:t>
      </w:r>
      <w:r w:rsidR="00BD1A90" w:rsidRPr="0021787F">
        <w:rPr>
          <w:rFonts w:ascii="Times New Roman" w:hAnsi="Times New Roman" w:cs="Times New Roman"/>
          <w:sz w:val="28"/>
          <w:szCs w:val="28"/>
        </w:rPr>
        <w:t>ВОЛОШОВСКОГО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C1236" w:rsidRPr="0021787F" w:rsidRDefault="00BD1A90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ЛУЖСКОГО</w:t>
      </w:r>
      <w:r w:rsidR="007C1236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580886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в соответствии с генеральным планом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BD1A9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предполагается рост численности населения, обусловленный созданием комфортных условий для проживания граждан, формированием территорий для размещения жилой застройки и созданием новых и развитием существующих мест приложения труда.</w:t>
      </w:r>
    </w:p>
    <w:p w:rsidR="00580886" w:rsidRPr="0021787F" w:rsidRDefault="00580886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В качестве основных технико-экономических показателей развития поселения, принимаем показатели социально-экономического развития поселения, отраженные в генеральном плане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BD1A9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D1A90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D1A90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580886" w:rsidRPr="0021787F" w:rsidRDefault="00580886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86" w:rsidRPr="0021787F" w:rsidRDefault="00580886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поселения (таблица из генерального плана).</w:t>
      </w:r>
    </w:p>
    <w:p w:rsidR="00E70B29" w:rsidRPr="0021787F" w:rsidRDefault="00E70B29" w:rsidP="005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B29" w:rsidRPr="0021787F" w:rsidRDefault="00E70B29" w:rsidP="00E70B29">
      <w:pPr>
        <w:pStyle w:val="ConsPlusNormal0"/>
        <w:widowControl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80886" w:rsidRPr="0021787F" w:rsidRDefault="00580886" w:rsidP="00E70B29">
      <w:pPr>
        <w:pStyle w:val="ConsPlusNormal0"/>
        <w:widowControl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Транспортная связь с административным центром поселения и административным центром муниципального района и Санкт-Петербургом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24A01" w:rsidRPr="0021787F" w:rsidRDefault="00E70B29" w:rsidP="00E70B29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21787F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1787F">
        <w:rPr>
          <w:rFonts w:ascii="Times New Roman" w:hAnsi="Times New Roman" w:cs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70B29" w:rsidRPr="0021787F" w:rsidRDefault="00E70B29" w:rsidP="00E70B29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  <w:r w:rsidRPr="0021787F">
        <w:rPr>
          <w:rFonts w:ascii="Times New Roman" w:hAnsi="Times New Roman" w:cs="Times New Roman"/>
          <w:sz w:val="28"/>
          <w:szCs w:val="28"/>
        </w:rPr>
        <w:br w:type="page"/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МЕРОПРИЯТИЙ (ИНВЕСТИЦИОННЫХ ПРОЕКТОВ)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 ПРОЕКТИРОВАНИЮ, СТРОИТЕЛЬСТВУ, РЕКОНСТРУКЦИИ ОБЪЕКТОВ ТРАНСПОРТНОЙ ИНФРАСТРУКТУРЫ,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ТЕХНИКО-ЭКОНОМИЧЕСКИХ ПАРАМЕТРОВ ОБЪЕКТОВ ТРАНСПОРТА, ОЧЕРЕДНОСТЬ РЕАЛИЗАЦИИ МЕРОПРИЯТИЙ (ИНВЕСТИЦИОННЫХ ПРОЕКТОВ)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87F">
        <w:rPr>
          <w:rFonts w:ascii="Times New Roman" w:hAnsi="Times New Roman" w:cs="Times New Roman"/>
          <w:b/>
          <w:i/>
          <w:sz w:val="28"/>
          <w:szCs w:val="28"/>
        </w:rPr>
        <w:t>Мероприятия на первую очередь (согласно генеральному плану):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932E2" w:rsidRPr="0021787F">
        <w:rPr>
          <w:rFonts w:ascii="Times New Roman" w:hAnsi="Times New Roman" w:cs="Times New Roman"/>
          <w:sz w:val="28"/>
          <w:szCs w:val="28"/>
        </w:rPr>
        <w:t>строительство детского сада на 120 мест в пос. Волошово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932E2" w:rsidRPr="0021787F">
        <w:rPr>
          <w:rFonts w:ascii="Times New Roman" w:hAnsi="Times New Roman" w:cs="Times New Roman"/>
          <w:sz w:val="28"/>
          <w:szCs w:val="28"/>
        </w:rPr>
        <w:t xml:space="preserve">размещение зеленой стоянки в пос. Волошово и дер. </w:t>
      </w:r>
      <w:proofErr w:type="spellStart"/>
      <w:r w:rsidR="008932E2" w:rsidRPr="0021787F">
        <w:rPr>
          <w:rFonts w:ascii="Times New Roman" w:hAnsi="Times New Roman" w:cs="Times New Roman"/>
          <w:sz w:val="28"/>
          <w:szCs w:val="28"/>
        </w:rPr>
        <w:t>Сяберо</w:t>
      </w:r>
      <w:proofErr w:type="spellEnd"/>
      <w:r w:rsidR="008932E2" w:rsidRPr="0021787F">
        <w:rPr>
          <w:rFonts w:ascii="Times New Roman" w:hAnsi="Times New Roman" w:cs="Times New Roman"/>
          <w:sz w:val="28"/>
          <w:szCs w:val="28"/>
        </w:rPr>
        <w:t>, на планируемом велосипедном маршруте:</w:t>
      </w:r>
      <w:r w:rsidR="00852AE0" w:rsidRPr="0021787F">
        <w:rPr>
          <w:rFonts w:ascii="Times New Roman" w:hAnsi="Times New Roman" w:cs="Times New Roman"/>
          <w:sz w:val="28"/>
          <w:szCs w:val="28"/>
        </w:rPr>
        <w:t xml:space="preserve"> </w:t>
      </w:r>
      <w:r w:rsidR="008932E2" w:rsidRPr="0021787F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8932E2" w:rsidRPr="0021787F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932E2" w:rsidRPr="0021787F">
        <w:rPr>
          <w:rFonts w:ascii="Times New Roman" w:hAnsi="Times New Roman" w:cs="Times New Roman"/>
          <w:sz w:val="28"/>
          <w:szCs w:val="28"/>
        </w:rPr>
        <w:t xml:space="preserve"> – пос. Серебрянски</w:t>
      </w:r>
      <w:proofErr w:type="gramStart"/>
      <w:r w:rsidR="008932E2" w:rsidRPr="0021787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932E2" w:rsidRPr="0021787F">
        <w:rPr>
          <w:rFonts w:ascii="Times New Roman" w:hAnsi="Times New Roman" w:cs="Times New Roman"/>
          <w:sz w:val="28"/>
          <w:szCs w:val="28"/>
        </w:rPr>
        <w:t xml:space="preserve"> пос. Волошово – дер. </w:t>
      </w:r>
      <w:proofErr w:type="spellStart"/>
      <w:r w:rsidR="008932E2" w:rsidRPr="0021787F">
        <w:rPr>
          <w:rFonts w:ascii="Times New Roman" w:hAnsi="Times New Roman" w:cs="Times New Roman"/>
          <w:sz w:val="28"/>
          <w:szCs w:val="28"/>
        </w:rPr>
        <w:t>Сяберо</w:t>
      </w:r>
      <w:proofErr w:type="spellEnd"/>
      <w:r w:rsidR="008932E2" w:rsidRPr="0021787F">
        <w:rPr>
          <w:rFonts w:ascii="Times New Roman" w:hAnsi="Times New Roman" w:cs="Times New Roman"/>
          <w:sz w:val="28"/>
          <w:szCs w:val="28"/>
        </w:rPr>
        <w:t xml:space="preserve"> – дер. Николаевское – дер. Славянка</w:t>
      </w:r>
      <w:r w:rsidRPr="0021787F">
        <w:rPr>
          <w:rFonts w:ascii="Times New Roman" w:hAnsi="Times New Roman" w:cs="Times New Roman"/>
          <w:sz w:val="28"/>
          <w:szCs w:val="28"/>
        </w:rPr>
        <w:t>;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932E2" w:rsidRPr="0021787F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 w:rsidRPr="0021787F">
        <w:rPr>
          <w:rFonts w:ascii="Times New Roman" w:hAnsi="Times New Roman" w:cs="Times New Roman"/>
          <w:sz w:val="28"/>
          <w:szCs w:val="28"/>
        </w:rPr>
        <w:t>.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87F">
        <w:rPr>
          <w:rFonts w:ascii="Times New Roman" w:hAnsi="Times New Roman" w:cs="Times New Roman"/>
          <w:b/>
          <w:i/>
          <w:sz w:val="28"/>
          <w:szCs w:val="28"/>
        </w:rPr>
        <w:t>Мероприятия на расчетный срок (согласно генеральному плану):</w:t>
      </w:r>
    </w:p>
    <w:p w:rsidR="00E70B29" w:rsidRPr="0021787F" w:rsidRDefault="00E70B29" w:rsidP="00E7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932E2" w:rsidRPr="0021787F">
        <w:rPr>
          <w:rFonts w:ascii="Times New Roman" w:hAnsi="Times New Roman" w:cs="Times New Roman"/>
          <w:sz w:val="28"/>
          <w:szCs w:val="28"/>
        </w:rPr>
        <w:t>реконструкция здания детского сада в пос. Волошово для размещения Дома сестринского ухода для людей пожилого возраста на 12 коек.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ОЦЕНКА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ОБЪЕМОВ И ИСТОЧНИКОВ ФИНАНСИРОВАНИЯ МЕРОПРИЯТИЙ (ИНВЕСТИЦИОННЫХ ПРОЕКТОВ) ПО ПРОЕКТИРОВАНИЮ, СТРОИТЕЛЬСТВУ, РЕКОНСТРУКЦИИ</w:t>
      </w:r>
    </w:p>
    <w:p w:rsidR="007C1236" w:rsidRPr="0021787F" w:rsidRDefault="007C1236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ОБЪЕК</w:t>
      </w:r>
      <w:r w:rsidR="00C24A01" w:rsidRPr="0021787F">
        <w:rPr>
          <w:rFonts w:ascii="Times New Roman" w:hAnsi="Times New Roman" w:cs="Times New Roman"/>
          <w:sz w:val="28"/>
          <w:szCs w:val="28"/>
        </w:rPr>
        <w:t>ТОВ ТРАНСПОРТНОЙ ИНФРАСТРУКТУРЫ</w:t>
      </w:r>
    </w:p>
    <w:p w:rsidR="00E70B29" w:rsidRPr="0021787F" w:rsidRDefault="00E70B29" w:rsidP="00E7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29" w:rsidRPr="0021787F" w:rsidRDefault="00E70B29" w:rsidP="00E7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Общий объём средств, необходимый на первоочередные мероприятия по модернизации объектов </w:t>
      </w:r>
      <w:r w:rsidR="003C0C3D" w:rsidRPr="0021787F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852AE0" w:rsidRPr="0021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E0" w:rsidRPr="0021787F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852AE0" w:rsidRPr="0021787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52AE0" w:rsidRPr="0021787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</w:t>
      </w:r>
      <w:r w:rsidR="00852AE0" w:rsidRPr="0021787F">
        <w:rPr>
          <w:rFonts w:ascii="Times New Roman" w:hAnsi="Times New Roman" w:cs="Times New Roman"/>
          <w:sz w:val="28"/>
          <w:szCs w:val="28"/>
        </w:rPr>
        <w:t>17</w:t>
      </w:r>
      <w:r w:rsidRPr="0021787F">
        <w:rPr>
          <w:rFonts w:ascii="Times New Roman" w:hAnsi="Times New Roman" w:cs="Times New Roman"/>
          <w:sz w:val="28"/>
          <w:szCs w:val="28"/>
        </w:rPr>
        <w:t xml:space="preserve"> - 20</w:t>
      </w:r>
      <w:r w:rsidR="00852AE0" w:rsidRPr="0021787F">
        <w:rPr>
          <w:rFonts w:ascii="Times New Roman" w:hAnsi="Times New Roman" w:cs="Times New Roman"/>
          <w:sz w:val="28"/>
          <w:szCs w:val="28"/>
        </w:rPr>
        <w:t>20</w:t>
      </w:r>
      <w:r w:rsidRPr="0021787F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21787F">
        <w:rPr>
          <w:rFonts w:ascii="Times New Roman" w:hAnsi="Times New Roman" w:cs="Times New Roman"/>
          <w:b/>
          <w:sz w:val="28"/>
          <w:szCs w:val="28"/>
        </w:rPr>
        <w:t xml:space="preserve">составляет  </w:t>
      </w:r>
      <w:r w:rsidR="008E524B" w:rsidRPr="0021787F">
        <w:rPr>
          <w:rFonts w:ascii="Times New Roman" w:hAnsi="Times New Roman" w:cs="Times New Roman"/>
          <w:b/>
          <w:sz w:val="28"/>
          <w:szCs w:val="28"/>
        </w:rPr>
        <w:t>350</w:t>
      </w:r>
      <w:r w:rsidRPr="0021787F">
        <w:rPr>
          <w:rFonts w:ascii="Times New Roman" w:hAnsi="Times New Roman" w:cs="Times New Roman"/>
          <w:b/>
          <w:sz w:val="28"/>
          <w:szCs w:val="28"/>
        </w:rPr>
        <w:t xml:space="preserve"> тыс. рублей, </w:t>
      </w:r>
      <w:r w:rsidRPr="0021787F">
        <w:rPr>
          <w:rFonts w:ascii="Times New Roman" w:hAnsi="Times New Roman" w:cs="Times New Roman"/>
          <w:sz w:val="28"/>
          <w:szCs w:val="28"/>
        </w:rPr>
        <w:t>из них:</w:t>
      </w:r>
    </w:p>
    <w:p w:rsidR="00E70B29" w:rsidRPr="0021787F" w:rsidRDefault="00E70B29" w:rsidP="00E7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E524B" w:rsidRPr="0021787F">
        <w:rPr>
          <w:rFonts w:ascii="Times New Roman" w:hAnsi="Times New Roman" w:cs="Times New Roman"/>
          <w:sz w:val="28"/>
          <w:szCs w:val="28"/>
        </w:rPr>
        <w:t>150</w:t>
      </w:r>
      <w:r w:rsidRPr="0021787F">
        <w:rPr>
          <w:rFonts w:ascii="Times New Roman" w:hAnsi="Times New Roman" w:cs="Times New Roman"/>
          <w:sz w:val="28"/>
          <w:szCs w:val="28"/>
        </w:rPr>
        <w:t>тыс. рублей на текущий ремонт автомобильных дорог;</w:t>
      </w:r>
    </w:p>
    <w:p w:rsidR="00E70B29" w:rsidRPr="0021787F" w:rsidRDefault="00E70B29" w:rsidP="00E7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- </w:t>
      </w:r>
      <w:r w:rsidR="008E524B" w:rsidRPr="0021787F">
        <w:rPr>
          <w:rFonts w:ascii="Times New Roman" w:hAnsi="Times New Roman" w:cs="Times New Roman"/>
          <w:sz w:val="28"/>
          <w:szCs w:val="28"/>
        </w:rPr>
        <w:t>200</w:t>
      </w:r>
      <w:r w:rsidRPr="0021787F">
        <w:rPr>
          <w:rFonts w:ascii="Times New Roman" w:hAnsi="Times New Roman" w:cs="Times New Roman"/>
          <w:sz w:val="28"/>
          <w:szCs w:val="28"/>
        </w:rPr>
        <w:t xml:space="preserve"> тыс. рублей на капитальный ремонт автомобильных дорог</w:t>
      </w:r>
    </w:p>
    <w:p w:rsidR="00E70B29" w:rsidRPr="0021787F" w:rsidRDefault="00E70B2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4"/>
        <w:gridCol w:w="1888"/>
        <w:gridCol w:w="1947"/>
        <w:gridCol w:w="1299"/>
        <w:gridCol w:w="1136"/>
        <w:gridCol w:w="908"/>
        <w:gridCol w:w="826"/>
        <w:gridCol w:w="874"/>
        <w:gridCol w:w="1126"/>
      </w:tblGrid>
      <w:tr w:rsidR="00E70B29" w:rsidRPr="0021787F" w:rsidTr="00686FF2">
        <w:trPr>
          <w:trHeight w:hRule="exact" w:val="38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8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Инвестиции на реализацию программы, тыс. рублей</w:t>
            </w:r>
          </w:p>
        </w:tc>
      </w:tr>
      <w:tr w:rsidR="00E70B29" w:rsidRPr="0021787F" w:rsidTr="00E70B29">
        <w:trPr>
          <w:trHeight w:hRule="exact" w:val="1086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29" w:rsidRPr="0021787F" w:rsidRDefault="00E70B2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B29" w:rsidRPr="0021787F" w:rsidRDefault="00E7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70B29" w:rsidRPr="0021787F" w:rsidTr="00E70B29">
        <w:trPr>
          <w:trHeight w:hRule="exact" w:val="36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E70B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0B29" w:rsidRPr="0021787F" w:rsidRDefault="00E70B2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ind w:lef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0B29" w:rsidRPr="0021787F" w:rsidRDefault="008E52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0B29" w:rsidRDefault="00E70B2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P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4B" w:rsidRPr="0021787F" w:rsidRDefault="008E524B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4B" w:rsidRPr="0021787F" w:rsidRDefault="008E524B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lastRenderedPageBreak/>
        <w:t>ОЦЕНКА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ЭФФЕКТИВНОСТИ МЕРОПРИЯТИЙ (ИНВЕСТИЦИОННЫХ ПРОЕКТОВ)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 ПРОЕКТИРОВАНИЮ, СТРОИТЕЛЬСТВУ, РЕКОНСТРУКЦИИ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ОБЪЕКТОВ ТРАНСПОРТНОЙ ИНФРАСТРУКТУРЫ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DB6" w:rsidRPr="0021787F" w:rsidRDefault="003C0C3D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 итогам реализации Программы д</w:t>
      </w:r>
      <w:r w:rsidR="00E65DB6" w:rsidRPr="0021787F">
        <w:rPr>
          <w:rFonts w:ascii="Times New Roman" w:hAnsi="Times New Roman" w:cs="Times New Roman"/>
          <w:sz w:val="28"/>
          <w:szCs w:val="28"/>
        </w:rPr>
        <w:t>остижение целевых показателей (индикаторов):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качество и эффективность транспортного обслуживания населения, юридических лиц и индивидуальных предпринимателей на территории поселения;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совершенствование технического состояния автомобильных дорог;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деятельности;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развитие транспортной инфраструктуры, с учетом принятой градостроительной документацией в поселении, повышения эффективности функционирования;</w:t>
      </w:r>
    </w:p>
    <w:p w:rsidR="00E65DB6" w:rsidRPr="0021787F" w:rsidRDefault="00E65DB6" w:rsidP="00E65DB6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движения;</w:t>
      </w:r>
    </w:p>
    <w:p w:rsidR="00C24A01" w:rsidRPr="0021787F" w:rsidRDefault="00E65DB6" w:rsidP="00E65D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- создание условий для пешеходного и велосипедного движения населения.</w:t>
      </w:r>
    </w:p>
    <w:p w:rsidR="00E70B29" w:rsidRDefault="00E70B29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7F" w:rsidRPr="0021787F" w:rsidRDefault="0021787F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 xml:space="preserve">ОБЪЕКТОВ ТРАНСПОРТНОЙ ИНФРАСТРУКТУРЫ НА ТЕРРИТОРИИ </w:t>
      </w:r>
      <w:r w:rsidR="00852AE0" w:rsidRPr="0021787F">
        <w:rPr>
          <w:rFonts w:ascii="Times New Roman" w:hAnsi="Times New Roman" w:cs="Times New Roman"/>
          <w:sz w:val="28"/>
          <w:szCs w:val="28"/>
        </w:rPr>
        <w:t>ВОЛОШОВСКОГО СЕЛЬСКОГО</w:t>
      </w:r>
      <w:r w:rsidRPr="002178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24A01" w:rsidRPr="0021787F" w:rsidRDefault="00852AE0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ЛУЖСКОГО</w:t>
      </w:r>
      <w:r w:rsidR="00C24A01" w:rsidRPr="002178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24A01" w:rsidRPr="0021787F" w:rsidRDefault="00C24A01" w:rsidP="0080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29" w:rsidRPr="0021787F" w:rsidRDefault="00E70B29" w:rsidP="00E70B29">
      <w:pPr>
        <w:pStyle w:val="ConsPlusNormal0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87F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sectPr w:rsidR="00E70B29" w:rsidRPr="0021787F" w:rsidSect="00C06E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4286A8E"/>
    <w:multiLevelType w:val="hybridMultilevel"/>
    <w:tmpl w:val="DFECF4C2"/>
    <w:lvl w:ilvl="0" w:tplc="515807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357"/>
  <w:characterSpacingControl w:val="doNotCompress"/>
  <w:compat/>
  <w:rsids>
    <w:rsidRoot w:val="00C06E5C"/>
    <w:rsid w:val="00006DC8"/>
    <w:rsid w:val="00053AEC"/>
    <w:rsid w:val="0007015F"/>
    <w:rsid w:val="001036AA"/>
    <w:rsid w:val="00124AFA"/>
    <w:rsid w:val="00127812"/>
    <w:rsid w:val="001C4664"/>
    <w:rsid w:val="001D3083"/>
    <w:rsid w:val="001D7D07"/>
    <w:rsid w:val="001D7D84"/>
    <w:rsid w:val="00215D7B"/>
    <w:rsid w:val="0021787F"/>
    <w:rsid w:val="00260566"/>
    <w:rsid w:val="002941F7"/>
    <w:rsid w:val="002A3676"/>
    <w:rsid w:val="002B67C8"/>
    <w:rsid w:val="002B7F6B"/>
    <w:rsid w:val="002D3FD4"/>
    <w:rsid w:val="00355057"/>
    <w:rsid w:val="00375911"/>
    <w:rsid w:val="003A2517"/>
    <w:rsid w:val="003C0C3D"/>
    <w:rsid w:val="00410AD1"/>
    <w:rsid w:val="00411C18"/>
    <w:rsid w:val="00453A1C"/>
    <w:rsid w:val="00464087"/>
    <w:rsid w:val="00471A41"/>
    <w:rsid w:val="00475EB9"/>
    <w:rsid w:val="00476C96"/>
    <w:rsid w:val="004C6D93"/>
    <w:rsid w:val="004F4DD3"/>
    <w:rsid w:val="00502ABB"/>
    <w:rsid w:val="00502BC0"/>
    <w:rsid w:val="0051096F"/>
    <w:rsid w:val="0053681D"/>
    <w:rsid w:val="00551FE8"/>
    <w:rsid w:val="00552CA9"/>
    <w:rsid w:val="00580886"/>
    <w:rsid w:val="00586799"/>
    <w:rsid w:val="0059592F"/>
    <w:rsid w:val="00601095"/>
    <w:rsid w:val="00622F4A"/>
    <w:rsid w:val="006424E1"/>
    <w:rsid w:val="0066673B"/>
    <w:rsid w:val="00686FF2"/>
    <w:rsid w:val="006916AF"/>
    <w:rsid w:val="006A3C81"/>
    <w:rsid w:val="006B2B0D"/>
    <w:rsid w:val="006E51D5"/>
    <w:rsid w:val="006F1DF4"/>
    <w:rsid w:val="00701791"/>
    <w:rsid w:val="00703BE6"/>
    <w:rsid w:val="00722A38"/>
    <w:rsid w:val="007309C6"/>
    <w:rsid w:val="00745421"/>
    <w:rsid w:val="0074664E"/>
    <w:rsid w:val="007A3A63"/>
    <w:rsid w:val="007C1236"/>
    <w:rsid w:val="007D3715"/>
    <w:rsid w:val="00801A60"/>
    <w:rsid w:val="008350BF"/>
    <w:rsid w:val="00852AE0"/>
    <w:rsid w:val="008932E2"/>
    <w:rsid w:val="008A051E"/>
    <w:rsid w:val="008A0D49"/>
    <w:rsid w:val="008A1C6E"/>
    <w:rsid w:val="008A28AC"/>
    <w:rsid w:val="008E524B"/>
    <w:rsid w:val="0091726D"/>
    <w:rsid w:val="00917EB1"/>
    <w:rsid w:val="00972D01"/>
    <w:rsid w:val="0098035A"/>
    <w:rsid w:val="00983F78"/>
    <w:rsid w:val="00992E23"/>
    <w:rsid w:val="009E33F1"/>
    <w:rsid w:val="00A07AAF"/>
    <w:rsid w:val="00A24B6A"/>
    <w:rsid w:val="00A31138"/>
    <w:rsid w:val="00A57373"/>
    <w:rsid w:val="00AA0B4A"/>
    <w:rsid w:val="00AA5F75"/>
    <w:rsid w:val="00AB5076"/>
    <w:rsid w:val="00B11EE5"/>
    <w:rsid w:val="00B16EFC"/>
    <w:rsid w:val="00B211E1"/>
    <w:rsid w:val="00B22309"/>
    <w:rsid w:val="00B64BA8"/>
    <w:rsid w:val="00B707F4"/>
    <w:rsid w:val="00BB7BCC"/>
    <w:rsid w:val="00BC647B"/>
    <w:rsid w:val="00BD1A90"/>
    <w:rsid w:val="00C06E5C"/>
    <w:rsid w:val="00C12C8E"/>
    <w:rsid w:val="00C22E06"/>
    <w:rsid w:val="00C24A01"/>
    <w:rsid w:val="00C3564D"/>
    <w:rsid w:val="00C40B96"/>
    <w:rsid w:val="00C66B1A"/>
    <w:rsid w:val="00CD31AA"/>
    <w:rsid w:val="00D006F7"/>
    <w:rsid w:val="00D0234E"/>
    <w:rsid w:val="00D51999"/>
    <w:rsid w:val="00D762F6"/>
    <w:rsid w:val="00D86A8E"/>
    <w:rsid w:val="00D87E83"/>
    <w:rsid w:val="00DA4AF3"/>
    <w:rsid w:val="00DA4EA2"/>
    <w:rsid w:val="00DA6C82"/>
    <w:rsid w:val="00DD3F4A"/>
    <w:rsid w:val="00E00796"/>
    <w:rsid w:val="00E17F4B"/>
    <w:rsid w:val="00E65A26"/>
    <w:rsid w:val="00E65DB6"/>
    <w:rsid w:val="00E70B29"/>
    <w:rsid w:val="00E77A87"/>
    <w:rsid w:val="00E92BFA"/>
    <w:rsid w:val="00E97C5B"/>
    <w:rsid w:val="00EC3EC4"/>
    <w:rsid w:val="00F21604"/>
    <w:rsid w:val="00F945EA"/>
    <w:rsid w:val="00F97980"/>
    <w:rsid w:val="00FC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E5C"/>
    <w:rPr>
      <w:color w:val="0000FF"/>
      <w:u w:val="single"/>
    </w:rPr>
  </w:style>
  <w:style w:type="paragraph" w:customStyle="1" w:styleId="1">
    <w:name w:val="Абзац списка1"/>
    <w:basedOn w:val="a"/>
    <w:rsid w:val="00C06E5C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a4">
    <w:name w:val="No Spacing"/>
    <w:link w:val="a5"/>
    <w:uiPriority w:val="1"/>
    <w:qFormat/>
    <w:rsid w:val="00C06E5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C06E5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1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0B29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E70B2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table" w:styleId="a7">
    <w:name w:val="Table Grid"/>
    <w:basedOn w:val="a1"/>
    <w:rsid w:val="004F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а_Заголовок"/>
    <w:basedOn w:val="a"/>
    <w:rsid w:val="004F4D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9">
    <w:name w:val="Таблица_Текст слева"/>
    <w:basedOn w:val="a"/>
    <w:next w:val="a"/>
    <w:link w:val="aa"/>
    <w:rsid w:val="004F4DD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Таблица_Текст слева Знак"/>
    <w:basedOn w:val="a0"/>
    <w:link w:val="a9"/>
    <w:rsid w:val="004F4DD3"/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Текст_Жирный"/>
    <w:basedOn w:val="a0"/>
    <w:uiPriority w:val="1"/>
    <w:qFormat/>
    <w:rsid w:val="00A24B6A"/>
    <w:rPr>
      <w:rFonts w:ascii="Times New Roman" w:hAnsi="Times New Roman" w:cs="Times New Roman"/>
      <w:b/>
      <w:bCs/>
    </w:rPr>
  </w:style>
  <w:style w:type="paragraph" w:customStyle="1" w:styleId="11">
    <w:name w:val="Табличный_таблица_11"/>
    <w:link w:val="110"/>
    <w:qFormat/>
    <w:rsid w:val="00A24B6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A24B6A"/>
    <w:rPr>
      <w:rFonts w:ascii="Times New Roman" w:eastAsia="Times New Roman" w:hAnsi="Times New Roman" w:cs="Times New Roman"/>
      <w:lang w:eastAsia="ru-RU"/>
    </w:rPr>
  </w:style>
  <w:style w:type="paragraph" w:customStyle="1" w:styleId="111">
    <w:name w:val="Табличный_боковик_11"/>
    <w:link w:val="112"/>
    <w:uiPriority w:val="99"/>
    <w:qFormat/>
    <w:rsid w:val="00A24B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боковик_11 Знак"/>
    <w:basedOn w:val="a0"/>
    <w:link w:val="111"/>
    <w:uiPriority w:val="99"/>
    <w:qFormat/>
    <w:locked/>
    <w:rsid w:val="00A24B6A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D519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E5C"/>
    <w:rPr>
      <w:color w:val="0000FF"/>
      <w:u w:val="single"/>
    </w:rPr>
  </w:style>
  <w:style w:type="paragraph" w:customStyle="1" w:styleId="1">
    <w:name w:val="Абзац списка1"/>
    <w:basedOn w:val="a"/>
    <w:rsid w:val="00C06E5C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a4">
    <w:name w:val="No Spacing"/>
    <w:link w:val="a5"/>
    <w:uiPriority w:val="1"/>
    <w:qFormat/>
    <w:rsid w:val="00C06E5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C06E5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1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0B29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E70B2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table" w:styleId="a7">
    <w:name w:val="Table Grid"/>
    <w:basedOn w:val="a1"/>
    <w:rsid w:val="004F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а_Заголовок"/>
    <w:basedOn w:val="a"/>
    <w:rsid w:val="004F4D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9">
    <w:name w:val="Таблица_Текст слева"/>
    <w:basedOn w:val="a"/>
    <w:next w:val="a"/>
    <w:link w:val="aa"/>
    <w:rsid w:val="004F4DD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Таблица_Текст слева Знак"/>
    <w:basedOn w:val="a0"/>
    <w:link w:val="a9"/>
    <w:rsid w:val="004F4DD3"/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Текст_Жирный"/>
    <w:basedOn w:val="a0"/>
    <w:uiPriority w:val="1"/>
    <w:qFormat/>
    <w:rsid w:val="00A24B6A"/>
    <w:rPr>
      <w:rFonts w:ascii="Times New Roman" w:hAnsi="Times New Roman" w:cs="Times New Roman"/>
      <w:b/>
      <w:bCs/>
    </w:rPr>
  </w:style>
  <w:style w:type="paragraph" w:customStyle="1" w:styleId="11">
    <w:name w:val="Табличный_таблица_11"/>
    <w:link w:val="110"/>
    <w:qFormat/>
    <w:rsid w:val="00A24B6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A24B6A"/>
    <w:rPr>
      <w:rFonts w:ascii="Times New Roman" w:eastAsia="Times New Roman" w:hAnsi="Times New Roman" w:cs="Times New Roman"/>
      <w:lang w:eastAsia="ru-RU"/>
    </w:rPr>
  </w:style>
  <w:style w:type="paragraph" w:customStyle="1" w:styleId="111">
    <w:name w:val="Табличный_боковик_11"/>
    <w:link w:val="112"/>
    <w:uiPriority w:val="99"/>
    <w:qFormat/>
    <w:rsid w:val="00A24B6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боковик_11 Знак"/>
    <w:basedOn w:val="a0"/>
    <w:link w:val="111"/>
    <w:uiPriority w:val="99"/>
    <w:qFormat/>
    <w:locked/>
    <w:rsid w:val="00A24B6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5AB5-542B-4290-93C7-8DB14A36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Тарасов</dc:creator>
  <cp:lastModifiedBy>Glava</cp:lastModifiedBy>
  <cp:revision>32</cp:revision>
  <dcterms:created xsi:type="dcterms:W3CDTF">2017-09-01T06:43:00Z</dcterms:created>
  <dcterms:modified xsi:type="dcterms:W3CDTF">2017-09-27T08:50:00Z</dcterms:modified>
</cp:coreProperties>
</file>