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8" w:rsidRDefault="004B34C8" w:rsidP="004B34C8">
      <w:pPr>
        <w:ind w:left="709"/>
        <w:jc w:val="both"/>
        <w:rPr>
          <w:sz w:val="28"/>
          <w:szCs w:val="28"/>
        </w:rPr>
      </w:pPr>
    </w:p>
    <w:p w:rsidR="004B34C8" w:rsidRPr="00962BC5" w:rsidRDefault="004B34C8" w:rsidP="004B34C8">
      <w:pPr>
        <w:ind w:firstLine="540"/>
        <w:jc w:val="center"/>
        <w:rPr>
          <w:sz w:val="32"/>
          <w:szCs w:val="32"/>
        </w:rPr>
      </w:pPr>
      <w:r w:rsidRPr="00962BC5">
        <w:rPr>
          <w:b/>
          <w:bCs/>
          <w:sz w:val="28"/>
          <w:szCs w:val="28"/>
        </w:rPr>
        <w:t>ЛЕНИНГРАДСКАЯ ОБЛАСТЬ</w:t>
      </w:r>
    </w:p>
    <w:p w:rsidR="004B34C8" w:rsidRPr="00962BC5" w:rsidRDefault="004B34C8" w:rsidP="004B34C8">
      <w:pPr>
        <w:ind w:firstLine="540"/>
        <w:jc w:val="center"/>
        <w:rPr>
          <w:b/>
          <w:bCs/>
          <w:sz w:val="28"/>
          <w:szCs w:val="28"/>
        </w:rPr>
      </w:pPr>
      <w:r w:rsidRPr="00962BC5">
        <w:rPr>
          <w:b/>
          <w:bCs/>
          <w:sz w:val="32"/>
          <w:szCs w:val="32"/>
        </w:rPr>
        <w:t xml:space="preserve"> </w:t>
      </w:r>
      <w:r w:rsidRPr="00962BC5">
        <w:rPr>
          <w:b/>
          <w:bCs/>
          <w:sz w:val="36"/>
          <w:szCs w:val="36"/>
        </w:rPr>
        <w:t xml:space="preserve">А Д М И Н И С Т </w:t>
      </w:r>
      <w:proofErr w:type="gramStart"/>
      <w:r w:rsidRPr="00962BC5">
        <w:rPr>
          <w:b/>
          <w:bCs/>
          <w:sz w:val="36"/>
          <w:szCs w:val="36"/>
        </w:rPr>
        <w:t>Р</w:t>
      </w:r>
      <w:proofErr w:type="gramEnd"/>
      <w:r w:rsidRPr="00962BC5">
        <w:rPr>
          <w:b/>
          <w:bCs/>
          <w:sz w:val="36"/>
          <w:szCs w:val="36"/>
        </w:rPr>
        <w:t xml:space="preserve"> А Ц И Я</w:t>
      </w:r>
    </w:p>
    <w:p w:rsidR="004B34C8" w:rsidRPr="00962BC5" w:rsidRDefault="004B34C8" w:rsidP="004B34C8">
      <w:pPr>
        <w:ind w:firstLine="540"/>
        <w:jc w:val="center"/>
      </w:pPr>
      <w:r w:rsidRPr="00962BC5">
        <w:rPr>
          <w:b/>
          <w:bCs/>
          <w:sz w:val="28"/>
          <w:szCs w:val="28"/>
        </w:rPr>
        <w:t>ВОЛОШОВСКОГО СЕЛЬСКОГО ПОСЕЛЕНИЯ</w:t>
      </w:r>
    </w:p>
    <w:p w:rsidR="004B34C8" w:rsidRPr="00962BC5" w:rsidRDefault="004B34C8" w:rsidP="004B34C8">
      <w:pPr>
        <w:ind w:firstLine="540"/>
        <w:jc w:val="center"/>
        <w:rPr>
          <w:sz w:val="32"/>
          <w:szCs w:val="32"/>
        </w:rPr>
      </w:pPr>
      <w:r>
        <w:t xml:space="preserve"> ЛУЖСКОГО</w:t>
      </w:r>
      <w:r w:rsidRPr="00962BC5">
        <w:t xml:space="preserve"> МУНИЦИПАЛЬНОГО РАЙОНА </w:t>
      </w:r>
    </w:p>
    <w:p w:rsidR="004B34C8" w:rsidRPr="00962BC5" w:rsidRDefault="004B34C8" w:rsidP="004B34C8">
      <w:pPr>
        <w:rPr>
          <w:b/>
          <w:sz w:val="36"/>
          <w:szCs w:val="36"/>
        </w:rPr>
      </w:pPr>
      <w:r w:rsidRPr="00962BC5">
        <w:rPr>
          <w:sz w:val="32"/>
          <w:szCs w:val="32"/>
        </w:rPr>
        <w:t xml:space="preserve">                                                                 </w:t>
      </w:r>
    </w:p>
    <w:p w:rsidR="004B34C8" w:rsidRPr="00962BC5" w:rsidRDefault="004B34C8" w:rsidP="004B34C8">
      <w:pPr>
        <w:ind w:firstLine="540"/>
        <w:jc w:val="center"/>
        <w:rPr>
          <w:b/>
          <w:sz w:val="32"/>
          <w:szCs w:val="32"/>
        </w:rPr>
      </w:pPr>
      <w:proofErr w:type="gramStart"/>
      <w:r w:rsidRPr="00962BC5">
        <w:rPr>
          <w:b/>
          <w:sz w:val="36"/>
          <w:szCs w:val="36"/>
        </w:rPr>
        <w:t>П</w:t>
      </w:r>
      <w:proofErr w:type="gramEnd"/>
      <w:r w:rsidRPr="00962BC5">
        <w:rPr>
          <w:b/>
          <w:sz w:val="36"/>
          <w:szCs w:val="36"/>
        </w:rPr>
        <w:t xml:space="preserve"> О С Т А Н О В Л Е Н И Е     </w:t>
      </w:r>
    </w:p>
    <w:p w:rsidR="004B34C8" w:rsidRPr="00962BC5" w:rsidRDefault="004B34C8" w:rsidP="004B34C8">
      <w:pPr>
        <w:ind w:firstLine="540"/>
        <w:jc w:val="center"/>
        <w:rPr>
          <w:b/>
          <w:color w:val="FF0000"/>
          <w:sz w:val="32"/>
          <w:szCs w:val="32"/>
        </w:rPr>
      </w:pPr>
    </w:p>
    <w:p w:rsidR="004B34C8" w:rsidRPr="00962BC5" w:rsidRDefault="004B34C8" w:rsidP="004B34C8">
      <w:pPr>
        <w:jc w:val="both"/>
        <w:rPr>
          <w:b/>
          <w:sz w:val="28"/>
          <w:szCs w:val="28"/>
        </w:rPr>
      </w:pPr>
      <w:r w:rsidRPr="00962BC5">
        <w:rPr>
          <w:b/>
          <w:sz w:val="28"/>
          <w:szCs w:val="28"/>
        </w:rPr>
        <w:t xml:space="preserve">           От </w:t>
      </w:r>
      <w:r>
        <w:rPr>
          <w:b/>
          <w:sz w:val="28"/>
          <w:szCs w:val="28"/>
        </w:rPr>
        <w:t xml:space="preserve"> марта</w:t>
      </w:r>
      <w:r w:rsidRPr="00962BC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962BC5">
        <w:rPr>
          <w:b/>
          <w:sz w:val="28"/>
          <w:szCs w:val="28"/>
        </w:rPr>
        <w:t xml:space="preserve"> года                                                                         № </w:t>
      </w:r>
    </w:p>
    <w:p w:rsidR="0051341A" w:rsidRPr="007C51A5" w:rsidRDefault="0051341A" w:rsidP="0051341A">
      <w:pPr>
        <w:widowControl w:val="0"/>
        <w:autoSpaceDE w:val="0"/>
        <w:autoSpaceDN w:val="0"/>
        <w:adjustRightInd w:val="0"/>
        <w:spacing w:line="254" w:lineRule="exact"/>
        <w:ind w:right="14"/>
        <w:jc w:val="center"/>
        <w:rPr>
          <w:rFonts w:eastAsia="Calibri"/>
          <w:b/>
          <w:bCs/>
          <w:color w:val="010000"/>
          <w:w w:val="105"/>
          <w:sz w:val="22"/>
          <w:szCs w:val="22"/>
        </w:rPr>
      </w:pPr>
      <w:r w:rsidRPr="007C51A5">
        <w:rPr>
          <w:rFonts w:ascii="Arial" w:eastAsia="Calibri" w:hAnsi="Arial" w:cs="Arial"/>
          <w:szCs w:val="24"/>
        </w:rPr>
        <w:t xml:space="preserve"> </w:t>
      </w:r>
    </w:p>
    <w:p w:rsidR="0051341A" w:rsidRPr="007C51A5" w:rsidRDefault="0051341A" w:rsidP="0051341A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7C51A5">
        <w:rPr>
          <w:rFonts w:eastAsia="Calibri"/>
          <w:sz w:val="20"/>
        </w:rPr>
        <w:t xml:space="preserve"> </w:t>
      </w:r>
    </w:p>
    <w:p w:rsidR="0051341A" w:rsidRPr="00567616" w:rsidRDefault="0051341A" w:rsidP="00567616">
      <w:bookmarkStart w:id="0" w:name="_GoBack"/>
      <w:r w:rsidRPr="00567616">
        <w:t>Об утверждении Порядка проведения</w:t>
      </w:r>
    </w:p>
    <w:p w:rsidR="0051341A" w:rsidRPr="00567616" w:rsidRDefault="0051341A" w:rsidP="00567616">
      <w:r w:rsidRPr="00567616">
        <w:t xml:space="preserve">антикоррупционного мониторинга </w:t>
      </w:r>
      <w:proofErr w:type="gramStart"/>
      <w:r w:rsidRPr="00567616">
        <w:t>в</w:t>
      </w:r>
      <w:proofErr w:type="gramEnd"/>
    </w:p>
    <w:p w:rsidR="0051341A" w:rsidRPr="00881607" w:rsidRDefault="0051341A" w:rsidP="0051341A">
      <w:pPr>
        <w:pStyle w:val="ConsPlusNormal"/>
        <w:suppressAutoHyphens/>
      </w:pPr>
      <w:r w:rsidRPr="00881607">
        <w:t xml:space="preserve">муниципальном </w:t>
      </w:r>
      <w:proofErr w:type="gramStart"/>
      <w:r w:rsidRPr="00881607">
        <w:t>образовании</w:t>
      </w:r>
      <w:proofErr w:type="gramEnd"/>
    </w:p>
    <w:p w:rsidR="0051341A" w:rsidRPr="00881607" w:rsidRDefault="004B34C8" w:rsidP="0051341A">
      <w:pPr>
        <w:pStyle w:val="ConsPlusNormal"/>
        <w:suppressAutoHyphens/>
      </w:pPr>
      <w:r>
        <w:t>«Волошовское</w:t>
      </w:r>
      <w:r w:rsidR="0051341A" w:rsidRPr="00881607">
        <w:t xml:space="preserve"> сельское поселение</w:t>
      </w:r>
      <w:r>
        <w:t>»</w:t>
      </w:r>
      <w:r w:rsidR="0051341A" w:rsidRPr="00881607">
        <w:t xml:space="preserve"> </w:t>
      </w:r>
    </w:p>
    <w:p w:rsidR="0051341A" w:rsidRPr="00881607" w:rsidRDefault="0051341A" w:rsidP="0051341A">
      <w:pPr>
        <w:pStyle w:val="ConsPlusNormal"/>
        <w:suppressAutoHyphens/>
      </w:pPr>
      <w:r w:rsidRPr="00881607">
        <w:t>Лужского муниципального района</w:t>
      </w:r>
    </w:p>
    <w:p w:rsidR="0051341A" w:rsidRPr="00881607" w:rsidRDefault="0051341A" w:rsidP="0051341A">
      <w:pPr>
        <w:pStyle w:val="ConsPlusNormal"/>
        <w:suppressAutoHyphens/>
      </w:pPr>
      <w:r w:rsidRPr="00881607">
        <w:t>Ленинградской области</w:t>
      </w:r>
      <w:bookmarkEnd w:id="0"/>
    </w:p>
    <w:p w:rsidR="0051341A" w:rsidRPr="007C1D6D" w:rsidRDefault="0051341A" w:rsidP="0051341A">
      <w:pPr>
        <w:pStyle w:val="ConsPlusNormal"/>
        <w:suppressAutoHyphens/>
        <w:rPr>
          <w:b/>
        </w:rPr>
      </w:pPr>
    </w:p>
    <w:p w:rsidR="0051341A" w:rsidRPr="007C1D6D" w:rsidRDefault="0051341A" w:rsidP="0051341A">
      <w:pPr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7C1D6D">
        <w:rPr>
          <w:szCs w:val="24"/>
        </w:rPr>
        <w:t xml:space="preserve">В соответствии с частью 4 статьи 7 Областного закона Ленинградской области от 17.06.2011 N 44-оз «О противодействии коррупции в Ленинградской области», </w:t>
      </w:r>
      <w:r w:rsidRPr="007C1D6D">
        <w:rPr>
          <w:b/>
          <w:szCs w:val="24"/>
        </w:rPr>
        <w:t xml:space="preserve"> </w:t>
      </w:r>
      <w:r w:rsidRPr="007C1D6D">
        <w:rPr>
          <w:szCs w:val="24"/>
        </w:rPr>
        <w:t xml:space="preserve">администрация </w:t>
      </w:r>
      <w:r w:rsidR="004B34C8">
        <w:rPr>
          <w:szCs w:val="24"/>
        </w:rPr>
        <w:t>Волошовского</w:t>
      </w:r>
      <w:r w:rsidRPr="007C1D6D">
        <w:rPr>
          <w:szCs w:val="24"/>
        </w:rPr>
        <w:t xml:space="preserve"> сельского поселения </w:t>
      </w:r>
      <w:r w:rsidRPr="007C1D6D">
        <w:rPr>
          <w:b/>
          <w:szCs w:val="24"/>
        </w:rPr>
        <w:t>ПОСТАНОВЛЯЕТ:</w:t>
      </w:r>
    </w:p>
    <w:p w:rsidR="0051341A" w:rsidRPr="007C1D6D" w:rsidRDefault="0051341A" w:rsidP="0051341A">
      <w:pPr>
        <w:suppressAutoHyphens/>
        <w:jc w:val="both"/>
        <w:rPr>
          <w:b/>
          <w:szCs w:val="24"/>
        </w:rPr>
      </w:pPr>
    </w:p>
    <w:p w:rsidR="0051341A" w:rsidRPr="00567616" w:rsidRDefault="0051341A" w:rsidP="0051341A">
      <w:pPr>
        <w:pStyle w:val="a8"/>
        <w:shd w:val="clear" w:color="auto" w:fill="FAFAFA"/>
        <w:suppressAutoHyphens/>
        <w:spacing w:before="0" w:beforeAutospacing="0" w:after="0" w:afterAutospacing="0"/>
        <w:ind w:firstLine="567"/>
        <w:jc w:val="both"/>
      </w:pPr>
      <w:r w:rsidRPr="002B554C">
        <w:t xml:space="preserve">1. Утвердить Порядок проведения антикоррупционного мониторинга в </w:t>
      </w:r>
      <w:r w:rsidRPr="00567616">
        <w:t xml:space="preserve">муниципальном образовании </w:t>
      </w:r>
      <w:r w:rsidR="004B34C8">
        <w:t>Волошовское</w:t>
      </w:r>
      <w:r w:rsidRPr="00567616">
        <w:t xml:space="preserve"> сельское поселение Лужского муниципального района Ленинградской области, </w:t>
      </w:r>
      <w:proofErr w:type="gramStart"/>
      <w:r w:rsidRPr="00567616">
        <w:t>согласно приложения</w:t>
      </w:r>
      <w:proofErr w:type="gramEnd"/>
      <w:r w:rsidRPr="00567616">
        <w:t>.</w:t>
      </w:r>
    </w:p>
    <w:p w:rsidR="0051341A" w:rsidRPr="007C1D6D" w:rsidRDefault="0051341A" w:rsidP="0051341A">
      <w:pPr>
        <w:tabs>
          <w:tab w:val="num" w:pos="1632"/>
        </w:tabs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2. Опубликовать настоящее постановление в средствах массовой информации и разместить на сайте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3. Настоящее постановление вступает в силу </w:t>
      </w:r>
      <w:proofErr w:type="gramStart"/>
      <w:r w:rsidRPr="007C1D6D">
        <w:rPr>
          <w:szCs w:val="24"/>
        </w:rPr>
        <w:t>с даты опубликования</w:t>
      </w:r>
      <w:proofErr w:type="gramEnd"/>
      <w:r w:rsidRPr="007C1D6D">
        <w:rPr>
          <w:szCs w:val="24"/>
        </w:rPr>
        <w:t>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4. </w:t>
      </w:r>
      <w:proofErr w:type="gramStart"/>
      <w:r w:rsidRPr="007C1D6D">
        <w:rPr>
          <w:szCs w:val="24"/>
        </w:rPr>
        <w:t>Контроль за</w:t>
      </w:r>
      <w:proofErr w:type="gramEnd"/>
      <w:r w:rsidRPr="007C1D6D">
        <w:rPr>
          <w:szCs w:val="24"/>
        </w:rPr>
        <w:t xml:space="preserve"> исполнением настоящего постановления оставляю за собой.</w:t>
      </w:r>
    </w:p>
    <w:p w:rsidR="0051341A" w:rsidRPr="007C1D6D" w:rsidRDefault="0051341A" w:rsidP="0051341A">
      <w:pPr>
        <w:suppressAutoHyphens/>
        <w:ind w:firstLine="720"/>
        <w:jc w:val="both"/>
        <w:rPr>
          <w:szCs w:val="24"/>
        </w:rPr>
      </w:pPr>
    </w:p>
    <w:p w:rsidR="0051341A" w:rsidRDefault="0051341A" w:rsidP="0051341A">
      <w:pPr>
        <w:suppressAutoHyphens/>
        <w:ind w:firstLine="720"/>
        <w:jc w:val="both"/>
        <w:rPr>
          <w:szCs w:val="24"/>
        </w:rPr>
      </w:pPr>
    </w:p>
    <w:p w:rsidR="004B34C8" w:rsidRDefault="004B34C8" w:rsidP="0051341A">
      <w:pPr>
        <w:suppressAutoHyphens/>
        <w:ind w:firstLine="720"/>
        <w:jc w:val="both"/>
        <w:rPr>
          <w:szCs w:val="24"/>
        </w:rPr>
      </w:pPr>
    </w:p>
    <w:p w:rsidR="004B34C8" w:rsidRDefault="004B34C8" w:rsidP="0051341A">
      <w:pPr>
        <w:suppressAutoHyphens/>
        <w:ind w:firstLine="720"/>
        <w:jc w:val="both"/>
        <w:rPr>
          <w:szCs w:val="24"/>
        </w:rPr>
      </w:pPr>
    </w:p>
    <w:p w:rsidR="004B34C8" w:rsidRPr="007C1D6D" w:rsidRDefault="004B34C8" w:rsidP="0051341A">
      <w:pPr>
        <w:suppressAutoHyphens/>
        <w:ind w:firstLine="720"/>
        <w:jc w:val="both"/>
        <w:rPr>
          <w:szCs w:val="24"/>
        </w:rPr>
      </w:pPr>
    </w:p>
    <w:p w:rsidR="00A418F9" w:rsidRDefault="00A418F9" w:rsidP="0051341A">
      <w:pPr>
        <w:suppressAutoHyphens/>
        <w:jc w:val="both"/>
        <w:rPr>
          <w:szCs w:val="24"/>
        </w:rPr>
      </w:pPr>
    </w:p>
    <w:p w:rsidR="00A418F9" w:rsidRDefault="00A418F9" w:rsidP="0051341A">
      <w:pPr>
        <w:suppressAutoHyphens/>
        <w:jc w:val="both"/>
        <w:rPr>
          <w:szCs w:val="24"/>
        </w:rPr>
      </w:pPr>
    </w:p>
    <w:p w:rsidR="0051341A" w:rsidRPr="007C1D6D" w:rsidRDefault="0051341A" w:rsidP="0051341A">
      <w:pPr>
        <w:suppressAutoHyphens/>
        <w:jc w:val="both"/>
        <w:rPr>
          <w:szCs w:val="24"/>
        </w:rPr>
      </w:pPr>
      <w:r w:rsidRPr="007C1D6D">
        <w:rPr>
          <w:szCs w:val="24"/>
        </w:rPr>
        <w:t xml:space="preserve">Глава администрации </w:t>
      </w:r>
    </w:p>
    <w:p w:rsidR="004B34C8" w:rsidRDefault="004B34C8" w:rsidP="0051341A">
      <w:pPr>
        <w:suppressAutoHyphens/>
        <w:jc w:val="both"/>
        <w:rPr>
          <w:szCs w:val="24"/>
        </w:rPr>
      </w:pPr>
      <w:r>
        <w:rPr>
          <w:szCs w:val="24"/>
        </w:rPr>
        <w:t>Волошовского</w:t>
      </w:r>
      <w:r w:rsidR="0051341A" w:rsidRPr="007C1D6D">
        <w:rPr>
          <w:szCs w:val="24"/>
        </w:rPr>
        <w:t xml:space="preserve"> сельского поселения</w:t>
      </w:r>
      <w:r w:rsidR="0051341A" w:rsidRPr="007C1D6D">
        <w:rPr>
          <w:szCs w:val="24"/>
        </w:rPr>
        <w:tab/>
      </w:r>
      <w:r w:rsidR="0051341A" w:rsidRPr="007C1D6D">
        <w:rPr>
          <w:szCs w:val="24"/>
        </w:rPr>
        <w:tab/>
        <w:t xml:space="preserve">      </w:t>
      </w:r>
      <w:r w:rsidR="0051341A" w:rsidRPr="007C1D6D">
        <w:rPr>
          <w:szCs w:val="24"/>
        </w:rPr>
        <w:tab/>
      </w:r>
      <w:r w:rsidR="0051341A" w:rsidRPr="007C1D6D">
        <w:rPr>
          <w:szCs w:val="24"/>
        </w:rPr>
        <w:tab/>
      </w:r>
      <w:r>
        <w:rPr>
          <w:szCs w:val="24"/>
        </w:rPr>
        <w:t xml:space="preserve">          </w:t>
      </w:r>
      <w:r w:rsidR="007C1D6D">
        <w:rPr>
          <w:szCs w:val="24"/>
        </w:rPr>
        <w:t xml:space="preserve">          </w:t>
      </w:r>
      <w:r>
        <w:rPr>
          <w:szCs w:val="24"/>
        </w:rPr>
        <w:t>Н.В. Дюба</w:t>
      </w:r>
    </w:p>
    <w:p w:rsidR="004B34C8" w:rsidRDefault="004B34C8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A418F9" w:rsidRDefault="00A418F9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>УТВЕРЖДЕН</w:t>
      </w: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>постановлением администрации</w:t>
      </w:r>
    </w:p>
    <w:p w:rsidR="0051341A" w:rsidRPr="007C1D6D" w:rsidRDefault="004B34C8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>Волошовского</w:t>
      </w:r>
      <w:r w:rsidR="0051341A" w:rsidRPr="007C1D6D">
        <w:rPr>
          <w:rFonts w:eastAsia="SimSun"/>
          <w:kern w:val="2"/>
          <w:szCs w:val="24"/>
          <w:lang w:eastAsia="hi-IN" w:bidi="hi-IN"/>
        </w:rPr>
        <w:t xml:space="preserve"> сельского поселения</w:t>
      </w:r>
    </w:p>
    <w:p w:rsidR="0051341A" w:rsidRPr="007C1D6D" w:rsidRDefault="0051341A" w:rsidP="0051341A">
      <w:pPr>
        <w:widowControl w:val="0"/>
        <w:tabs>
          <w:tab w:val="left" w:pos="360"/>
        </w:tabs>
        <w:suppressAutoHyphens/>
        <w:ind w:right="-6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t>от _______2021 г.  № ____</w:t>
      </w:r>
    </w:p>
    <w:p w:rsidR="0051341A" w:rsidRPr="007C1D6D" w:rsidRDefault="0051341A" w:rsidP="0051341A">
      <w:pPr>
        <w:pStyle w:val="a5"/>
        <w:suppressAutoHyphens/>
        <w:spacing w:before="0" w:after="0"/>
        <w:jc w:val="center"/>
        <w:rPr>
          <w:rFonts w:ascii="Times New Roman" w:hAnsi="Times New Roman"/>
          <w:b/>
          <w:lang w:val="ru-RU"/>
        </w:rPr>
      </w:pPr>
    </w:p>
    <w:p w:rsidR="0051341A" w:rsidRPr="00567616" w:rsidRDefault="0051341A" w:rsidP="00567616">
      <w:pPr>
        <w:jc w:val="center"/>
        <w:rPr>
          <w:b/>
        </w:rPr>
      </w:pPr>
      <w:r w:rsidRPr="00567616">
        <w:rPr>
          <w:b/>
        </w:rPr>
        <w:t>Порядок</w:t>
      </w:r>
    </w:p>
    <w:p w:rsidR="0051341A" w:rsidRPr="00567616" w:rsidRDefault="0051341A" w:rsidP="00567616">
      <w:pPr>
        <w:jc w:val="center"/>
        <w:rPr>
          <w:b/>
        </w:rPr>
      </w:pPr>
      <w:r w:rsidRPr="00567616">
        <w:rPr>
          <w:b/>
        </w:rPr>
        <w:t xml:space="preserve">проведения антикоррупционного мониторинга в муниципальном образовании </w:t>
      </w:r>
      <w:r w:rsidR="004B34C8">
        <w:rPr>
          <w:b/>
        </w:rPr>
        <w:t>Волошовское</w:t>
      </w:r>
      <w:r w:rsidRPr="00567616">
        <w:rPr>
          <w:b/>
        </w:rPr>
        <w:t xml:space="preserve"> поселение Лужского муниципального района Ленинградской области</w:t>
      </w:r>
    </w:p>
    <w:p w:rsidR="0051341A" w:rsidRPr="00567616" w:rsidRDefault="0051341A" w:rsidP="00567616">
      <w:pPr>
        <w:jc w:val="center"/>
      </w:pPr>
    </w:p>
    <w:p w:rsidR="0051341A" w:rsidRPr="00567616" w:rsidRDefault="0051341A" w:rsidP="00567616">
      <w:pPr>
        <w:jc w:val="center"/>
      </w:pP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 xml:space="preserve">1. Общие положения 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1.1. </w:t>
      </w:r>
      <w:proofErr w:type="gramStart"/>
      <w:r w:rsidRPr="007C1D6D">
        <w:rPr>
          <w:szCs w:val="24"/>
        </w:rPr>
        <w:t xml:space="preserve">Настоящий порядок проведения </w:t>
      </w:r>
      <w:r w:rsidRPr="007C1D6D">
        <w:rPr>
          <w:rStyle w:val="a9"/>
          <w:b w:val="0"/>
          <w:color w:val="141414"/>
          <w:szCs w:val="24"/>
        </w:rPr>
        <w:t xml:space="preserve">антикоррупционного мониторинга в </w:t>
      </w:r>
      <w:r w:rsidRPr="007C1D6D">
        <w:rPr>
          <w:szCs w:val="24"/>
        </w:rPr>
        <w:t xml:space="preserve">муниципальном образовании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 Лужского муниципального района Ленинградской области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17.06.2011 года № 44-оз «О противодействии коррупции в Ленинградской области» и определяет порядок</w:t>
      </w:r>
      <w:proofErr w:type="gramEnd"/>
      <w:r w:rsidRPr="007C1D6D">
        <w:rPr>
          <w:szCs w:val="24"/>
        </w:rPr>
        <w:t xml:space="preserve"> осуществления антикоррупционного мониторинга на территории муниципального образования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 Лужского муниципального района Ленинградской области (далее –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поселение»).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факторов и результативности мер противодействия коррупции.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1.3.Результаты антикоррупционного мониторинга являются основой для разработки проектов планов (</w:t>
      </w:r>
      <w:proofErr w:type="gramStart"/>
      <w:r w:rsidRPr="007C1D6D">
        <w:rPr>
          <w:szCs w:val="24"/>
        </w:rPr>
        <w:t xml:space="preserve">программ) </w:t>
      </w:r>
      <w:proofErr w:type="gramEnd"/>
      <w:r w:rsidRPr="007C1D6D">
        <w:rPr>
          <w:szCs w:val="24"/>
        </w:rPr>
        <w:t>противодействия коррупции, используются в правотворческой и правоприменительной деятельности.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2. Основные понятия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2.1. </w:t>
      </w:r>
      <w:proofErr w:type="gramStart"/>
      <w:r w:rsidRPr="007C1D6D">
        <w:rPr>
          <w:szCs w:val="24"/>
        </w:rPr>
        <w:t>Антикоррупционный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антикоррупционного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антикоррупционной экспертизы нормативных правовых актов;</w:t>
      </w:r>
      <w:proofErr w:type="gramEnd"/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2.2. Субъекты антикоррупционного мониторинга - органы государственной власти, иные государственные органы,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антикоррупционного мониторинга;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2.3. Участники антикоррупционного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антикоррупционной экспертизы, а также иные лица и организации, принимающие участие в соответствии с законодательством государства в проведении антикоррупционного мониторинга по своей инициативе.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3. Цели и задачи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3.1. Целями антикоррупционного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</w:t>
      </w:r>
      <w:r w:rsidRPr="007C1D6D">
        <w:rPr>
          <w:szCs w:val="24"/>
        </w:rPr>
        <w:lastRenderedPageBreak/>
        <w:t>противодействия коррупции, а также обеспечение разработки и реализации антикоррупционных программ.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3.2. При проведении антикоррупционного мониторинга решаются следующие задачи: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1) выявление в нормативных правовых актах и проектах нормативных правовых актов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факторов;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4. Формы и методы проведения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4.1. Мониторинг осуществляется путем: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изучения статистических данных;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изучения материалов средств массовой информации Ленинградской области;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5. Основные источники информации, используемые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при проведении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5.1. Основными источниками информации, используемыми при проведении мониторинга, являются: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результаты мониторинга публикаций по антикоррупционной тематике в средствах массовой информации;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5) материалы независимых опросов общественного мнения, опубликованные в средствах массовой информации;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6) информация государственных органов о результатах проведения антикоррупционной экспертизы нормативных правовых актов и их проектов;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lastRenderedPageBreak/>
        <w:t>7) информация государственных органов о результатах: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г) осуществления </w:t>
      </w:r>
      <w:proofErr w:type="gramStart"/>
      <w:r w:rsidRPr="007C1D6D">
        <w:rPr>
          <w:szCs w:val="24"/>
        </w:rPr>
        <w:t>контроля за</w:t>
      </w:r>
      <w:proofErr w:type="gramEnd"/>
      <w:r w:rsidRPr="007C1D6D">
        <w:rPr>
          <w:szCs w:val="24"/>
        </w:rPr>
        <w:t xml:space="preserve"> расходами государственных гражданских служащих;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д)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ж) служебных проверок;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9) информация об итогах работы по анализу сообщений граждан о коррупционных правонарушениях.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6. Этапы проведения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6.1. При проведении антикоррупционного мониторинга осуществляется сбор информации следующего характера: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1) о состоянии работы по </w:t>
      </w:r>
      <w:hyperlink r:id="rId6" w:history="1">
        <w:r w:rsidRPr="007C1D6D">
          <w:rPr>
            <w:szCs w:val="24"/>
          </w:rPr>
          <w:t>планированию мероприятий</w:t>
        </w:r>
      </w:hyperlink>
      <w:r w:rsidRPr="007C1D6D">
        <w:rPr>
          <w:szCs w:val="24"/>
        </w:rPr>
        <w:t xml:space="preserve"> антикоррупционной направленности и организации их исполнения администрацией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history="1">
        <w:r w:rsidRPr="007C1D6D">
          <w:rPr>
            <w:szCs w:val="24"/>
          </w:rPr>
          <w:t>органов местного самоуправления</w:t>
        </w:r>
      </w:hyperlink>
      <w:r w:rsidRPr="007C1D6D">
        <w:rPr>
          <w:szCs w:val="24"/>
        </w:rPr>
        <w:t>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4) о соблюдении ограничений и запретов, связанных с прохождением муниципальной службы;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5) о соблюдении требований к </w:t>
      </w:r>
      <w:proofErr w:type="gramStart"/>
      <w:r w:rsidRPr="007C1D6D">
        <w:rPr>
          <w:szCs w:val="24"/>
        </w:rPr>
        <w:t>служебному</w:t>
      </w:r>
      <w:proofErr w:type="gramEnd"/>
      <w:r w:rsidRPr="007C1D6D">
        <w:rPr>
          <w:szCs w:val="24"/>
        </w:rPr>
        <w:t xml:space="preserve"> поведении муниципальных служащих;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11) об обеспечении доступа граждан к информации о деятельности органов местного самоуправления;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lastRenderedPageBreak/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МО </w:t>
      </w:r>
      <w:r w:rsidR="004B34C8">
        <w:rPr>
          <w:szCs w:val="24"/>
        </w:rPr>
        <w:t>Волошовское</w:t>
      </w:r>
      <w:r w:rsidR="007C1D6D" w:rsidRPr="007C1D6D">
        <w:rPr>
          <w:szCs w:val="24"/>
        </w:rPr>
        <w:t xml:space="preserve"> </w:t>
      </w:r>
      <w:r w:rsidRPr="007C1D6D">
        <w:rPr>
          <w:szCs w:val="24"/>
        </w:rPr>
        <w:t>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факторов;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7C1D6D">
        <w:rPr>
          <w:szCs w:val="24"/>
        </w:rPr>
        <w:t>коррупциогенных</w:t>
      </w:r>
      <w:proofErr w:type="spellEnd"/>
      <w:r w:rsidRPr="007C1D6D">
        <w:rPr>
          <w:szCs w:val="24"/>
        </w:rPr>
        <w:t xml:space="preserve"> правонарушениях;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18) о формах и результатах участия </w:t>
      </w:r>
      <w:hyperlink r:id="rId8" w:history="1">
        <w:r w:rsidRPr="007C1D6D">
          <w:rPr>
            <w:szCs w:val="24"/>
          </w:rPr>
          <w:t>общественных объединений</w:t>
        </w:r>
      </w:hyperlink>
      <w:r w:rsidRPr="007C1D6D">
        <w:rPr>
          <w:szCs w:val="24"/>
        </w:rPr>
        <w:t>, граждан в противодействии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19) о признаках коррупционных правонарушений, выявленных в администрации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</w:t>
      </w:r>
      <w:r w:rsidR="007C1D6D" w:rsidRPr="007C1D6D">
        <w:rPr>
          <w:szCs w:val="24"/>
        </w:rPr>
        <w:t>е</w:t>
      </w:r>
      <w:r w:rsidRPr="007C1D6D">
        <w:rPr>
          <w:szCs w:val="24"/>
        </w:rPr>
        <w:t>, а также о фактах привлечения к ответственности лиц, замещающих должности муниципальной службы.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20) об организации и результатах проведения антикоррупционной пропаганды.</w:t>
      </w:r>
    </w:p>
    <w:p w:rsidR="0051341A" w:rsidRPr="007C1D6D" w:rsidRDefault="0051341A" w:rsidP="0051341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C1D6D">
        <w:rPr>
          <w:szCs w:val="24"/>
        </w:rPr>
        <w:t>6.2. Антикоррупционный мониторинг проводится комиссией по противодействию коррупции.</w:t>
      </w:r>
    </w:p>
    <w:p w:rsidR="0051341A" w:rsidRPr="007C1D6D" w:rsidRDefault="0051341A" w:rsidP="0051341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C1D6D">
        <w:rPr>
          <w:szCs w:val="24"/>
        </w:rPr>
        <w:t>6.3. Антикоррупционный мониторинг проводится по мере необходимости, но не реже одного раза в год.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6.4. Информация, полученная по вопросам, указанным в пункте 6.1. настоящего Порядка, анализируется, обобщается и оформляется секретарем комиссии по противодействию коррупции в виде заключения по форме </w:t>
      </w:r>
      <w:proofErr w:type="gramStart"/>
      <w:r w:rsidRPr="007C1D6D">
        <w:rPr>
          <w:szCs w:val="24"/>
        </w:rPr>
        <w:t>согласно приложения</w:t>
      </w:r>
      <w:proofErr w:type="gramEnd"/>
      <w:r w:rsidRPr="007C1D6D">
        <w:rPr>
          <w:szCs w:val="24"/>
        </w:rPr>
        <w:t xml:space="preserve"> к настоящему порядку.</w:t>
      </w:r>
    </w:p>
    <w:p w:rsidR="0051341A" w:rsidRPr="00567616" w:rsidRDefault="0051341A" w:rsidP="00567616">
      <w:pPr>
        <w:jc w:val="both"/>
      </w:pPr>
      <w:r w:rsidRPr="00567616">
        <w:t>6.5. 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51341A" w:rsidRPr="00567616" w:rsidRDefault="0051341A" w:rsidP="00567616">
      <w:pPr>
        <w:jc w:val="both"/>
      </w:pPr>
      <w:r w:rsidRPr="00567616">
        <w:t xml:space="preserve">6.6. После рассмотрения на комиссии по противодействию коррупции заключение представляется главе администрации МО </w:t>
      </w:r>
      <w:r w:rsidR="004B34C8">
        <w:t>Волошовское</w:t>
      </w:r>
      <w:r w:rsidRPr="00567616">
        <w:t xml:space="preserve"> сельское поселение для его утверждения.</w:t>
      </w:r>
    </w:p>
    <w:p w:rsidR="0051341A" w:rsidRPr="00567616" w:rsidRDefault="0051341A" w:rsidP="00567616">
      <w:pPr>
        <w:jc w:val="both"/>
      </w:pPr>
      <w:r w:rsidRPr="00567616">
        <w:t xml:space="preserve">6.7. Заключение о результатах проведения антикоррупционного мониторинга мероприятий по противодействию коррупции в администрации МО </w:t>
      </w:r>
      <w:r w:rsidR="004B34C8">
        <w:t>Волошовское</w:t>
      </w:r>
      <w:r w:rsidR="007C1D6D" w:rsidRPr="00567616">
        <w:t xml:space="preserve"> </w:t>
      </w:r>
      <w:r w:rsidRPr="00567616">
        <w:t xml:space="preserve"> </w:t>
      </w:r>
      <w:r w:rsidR="007C1D6D" w:rsidRPr="00567616">
        <w:t>сельское поселение</w:t>
      </w:r>
      <w:r w:rsidRPr="00567616">
        <w:t xml:space="preserve">, утвержденное главой администрации </w:t>
      </w:r>
      <w:r w:rsidR="004B34C8">
        <w:t>Волошовского</w:t>
      </w:r>
      <w:r w:rsidRPr="00567616">
        <w:t xml:space="preserve"> сельско</w:t>
      </w:r>
      <w:r w:rsidR="007C1D6D" w:rsidRPr="00567616">
        <w:t>го</w:t>
      </w:r>
      <w:r w:rsidRPr="00567616">
        <w:t xml:space="preserve"> поселени</w:t>
      </w:r>
      <w:r w:rsidR="007C1D6D" w:rsidRPr="00567616">
        <w:t>я</w:t>
      </w:r>
      <w:r w:rsidRPr="00567616">
        <w:t xml:space="preserve">, доводится до сведения граждан посредством размещения на официальном сайте МО </w:t>
      </w:r>
      <w:r w:rsidR="004B34C8">
        <w:t>Волошовское</w:t>
      </w:r>
      <w:r w:rsidRPr="00567616">
        <w:t xml:space="preserve"> сельское поселение в информационно-телекоммуникационной сети «Интернет».</w:t>
      </w:r>
    </w:p>
    <w:p w:rsidR="0051341A" w:rsidRPr="007C1D6D" w:rsidRDefault="0051341A" w:rsidP="0051341A">
      <w:pPr>
        <w:suppressAutoHyphens/>
        <w:ind w:firstLine="567"/>
        <w:jc w:val="center"/>
        <w:rPr>
          <w:b/>
          <w:i/>
          <w:szCs w:val="24"/>
        </w:rPr>
      </w:pPr>
      <w:r w:rsidRPr="007C1D6D">
        <w:rPr>
          <w:b/>
          <w:i/>
          <w:szCs w:val="24"/>
        </w:rPr>
        <w:t>7. Результаты мониторинга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7.1. Результаты мониторинга используются </w:t>
      </w:r>
      <w:proofErr w:type="gramStart"/>
      <w:r w:rsidRPr="007C1D6D">
        <w:rPr>
          <w:szCs w:val="24"/>
        </w:rPr>
        <w:t>для</w:t>
      </w:r>
      <w:proofErr w:type="gramEnd"/>
      <w:r w:rsidRPr="007C1D6D">
        <w:rPr>
          <w:szCs w:val="24"/>
        </w:rPr>
        <w:t>: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>2) снижения уровня коррупционных правонарушений в органах местного самоуправления;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r w:rsidR="007C1D6D" w:rsidRPr="007C1D6D">
        <w:rPr>
          <w:szCs w:val="24"/>
        </w:rPr>
        <w:t xml:space="preserve">МО </w:t>
      </w:r>
      <w:r w:rsidR="004B34C8">
        <w:rPr>
          <w:szCs w:val="24"/>
        </w:rPr>
        <w:t>Волошовское</w:t>
      </w:r>
      <w:r w:rsidR="007C1D6D" w:rsidRPr="007C1D6D">
        <w:rPr>
          <w:szCs w:val="24"/>
        </w:rPr>
        <w:t xml:space="preserve"> </w:t>
      </w:r>
      <w:r w:rsidRPr="007C1D6D">
        <w:rPr>
          <w:szCs w:val="24"/>
        </w:rPr>
        <w:t>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t xml:space="preserve">4) подготовки отчетов и информации главе администрации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поселение;</w:t>
      </w:r>
    </w:p>
    <w:p w:rsidR="0051341A" w:rsidRPr="007C1D6D" w:rsidRDefault="0051341A" w:rsidP="0051341A">
      <w:pPr>
        <w:suppressAutoHyphens/>
        <w:ind w:firstLine="567"/>
        <w:jc w:val="both"/>
        <w:rPr>
          <w:szCs w:val="24"/>
        </w:rPr>
      </w:pPr>
      <w:r w:rsidRPr="007C1D6D">
        <w:rPr>
          <w:szCs w:val="24"/>
        </w:rPr>
        <w:lastRenderedPageBreak/>
        <w:t xml:space="preserve">5) оценки результатов антикоррупционной деятельности администрации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поселение» в сфере муниципальной службы и соблюдения законодательства о муниципальной службе.</w:t>
      </w: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DF1043" w:rsidRDefault="00DF1043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rFonts w:eastAsia="SimSun"/>
          <w:kern w:val="2"/>
          <w:szCs w:val="24"/>
          <w:lang w:eastAsia="hi-IN" w:bidi="hi-IN"/>
        </w:rPr>
        <w:lastRenderedPageBreak/>
        <w:t>Приложение</w:t>
      </w:r>
    </w:p>
    <w:p w:rsidR="0051341A" w:rsidRPr="007C1D6D" w:rsidRDefault="0051341A" w:rsidP="0051341A">
      <w:pPr>
        <w:suppressAutoHyphens/>
        <w:ind w:firstLine="567"/>
        <w:jc w:val="right"/>
        <w:rPr>
          <w:rStyle w:val="a9"/>
          <w:b w:val="0"/>
          <w:color w:val="141414"/>
          <w:szCs w:val="24"/>
        </w:rPr>
      </w:pPr>
      <w:r w:rsidRPr="007C1D6D">
        <w:rPr>
          <w:rFonts w:eastAsia="SimSun"/>
          <w:kern w:val="2"/>
          <w:szCs w:val="24"/>
          <w:lang w:eastAsia="hi-IN" w:bidi="hi-IN"/>
        </w:rPr>
        <w:t xml:space="preserve">к порядку </w:t>
      </w:r>
      <w:r w:rsidRPr="007C1D6D">
        <w:rPr>
          <w:szCs w:val="24"/>
        </w:rPr>
        <w:t xml:space="preserve">проведения </w:t>
      </w:r>
      <w:r w:rsidRPr="007C1D6D">
        <w:rPr>
          <w:rStyle w:val="a9"/>
          <w:b w:val="0"/>
          <w:color w:val="141414"/>
          <w:szCs w:val="24"/>
        </w:rPr>
        <w:t xml:space="preserve">антикоррупционного мониторинга </w:t>
      </w:r>
      <w:proofErr w:type="gramStart"/>
      <w:r w:rsidRPr="007C1D6D">
        <w:rPr>
          <w:rStyle w:val="a9"/>
          <w:b w:val="0"/>
          <w:color w:val="141414"/>
          <w:szCs w:val="24"/>
        </w:rPr>
        <w:t>в</w:t>
      </w:r>
      <w:proofErr w:type="gramEnd"/>
    </w:p>
    <w:p w:rsidR="0051341A" w:rsidRPr="007C1D6D" w:rsidRDefault="0051341A" w:rsidP="0051341A">
      <w:pPr>
        <w:suppressAutoHyphens/>
        <w:ind w:firstLine="567"/>
        <w:jc w:val="right"/>
        <w:rPr>
          <w:szCs w:val="24"/>
        </w:rPr>
      </w:pPr>
      <w:r w:rsidRPr="007C1D6D">
        <w:rPr>
          <w:szCs w:val="24"/>
        </w:rPr>
        <w:t xml:space="preserve">муниципальном </w:t>
      </w:r>
      <w:proofErr w:type="gramStart"/>
      <w:r w:rsidRPr="007C1D6D">
        <w:rPr>
          <w:szCs w:val="24"/>
        </w:rPr>
        <w:t>образовании</w:t>
      </w:r>
      <w:proofErr w:type="gramEnd"/>
      <w:r w:rsidRPr="007C1D6D">
        <w:rPr>
          <w:szCs w:val="24"/>
        </w:rPr>
        <w:t xml:space="preserve"> «</w:t>
      </w:r>
      <w:r w:rsidR="004B34C8">
        <w:rPr>
          <w:szCs w:val="24"/>
        </w:rPr>
        <w:t>Волошовское</w:t>
      </w:r>
      <w:r w:rsidR="007C1D6D" w:rsidRPr="007C1D6D">
        <w:rPr>
          <w:szCs w:val="24"/>
        </w:rPr>
        <w:t xml:space="preserve"> </w:t>
      </w:r>
      <w:r w:rsidRPr="007C1D6D">
        <w:rPr>
          <w:szCs w:val="24"/>
        </w:rPr>
        <w:t xml:space="preserve"> сельское поселение</w:t>
      </w:r>
    </w:p>
    <w:p w:rsidR="0051341A" w:rsidRPr="007C1D6D" w:rsidRDefault="007C1D6D" w:rsidP="0051341A">
      <w:pPr>
        <w:suppressAutoHyphens/>
        <w:ind w:firstLine="567"/>
        <w:jc w:val="right"/>
        <w:rPr>
          <w:szCs w:val="24"/>
        </w:rPr>
      </w:pPr>
      <w:r w:rsidRPr="007C1D6D">
        <w:rPr>
          <w:szCs w:val="24"/>
        </w:rPr>
        <w:t xml:space="preserve">Лужского муниципального района </w:t>
      </w:r>
      <w:r w:rsidR="0051341A" w:rsidRPr="007C1D6D">
        <w:rPr>
          <w:szCs w:val="24"/>
        </w:rPr>
        <w:t xml:space="preserve">Ленинградской области, </w:t>
      </w:r>
      <w:proofErr w:type="gramStart"/>
      <w:r w:rsidR="0051341A" w:rsidRPr="007C1D6D">
        <w:rPr>
          <w:szCs w:val="24"/>
        </w:rPr>
        <w:t>утвержденному</w:t>
      </w:r>
      <w:proofErr w:type="gramEnd"/>
      <w:r w:rsidR="0051341A" w:rsidRPr="007C1D6D">
        <w:rPr>
          <w:szCs w:val="24"/>
        </w:rPr>
        <w:t xml:space="preserve"> постановлением</w:t>
      </w:r>
    </w:p>
    <w:p w:rsidR="0051341A" w:rsidRPr="007C1D6D" w:rsidRDefault="0051341A" w:rsidP="0051341A">
      <w:pPr>
        <w:suppressAutoHyphens/>
        <w:ind w:firstLine="567"/>
        <w:jc w:val="right"/>
        <w:rPr>
          <w:szCs w:val="24"/>
        </w:rPr>
      </w:pPr>
      <w:r w:rsidRPr="007C1D6D">
        <w:rPr>
          <w:szCs w:val="24"/>
        </w:rPr>
        <w:t xml:space="preserve">администрации 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поселение</w:t>
      </w:r>
    </w:p>
    <w:p w:rsidR="0051341A" w:rsidRPr="007C1D6D" w:rsidRDefault="0051341A" w:rsidP="0051341A">
      <w:pPr>
        <w:suppressAutoHyphens/>
        <w:ind w:firstLine="567"/>
        <w:jc w:val="right"/>
        <w:rPr>
          <w:rFonts w:eastAsia="SimSun"/>
          <w:kern w:val="2"/>
          <w:szCs w:val="24"/>
          <w:lang w:eastAsia="hi-IN" w:bidi="hi-IN"/>
        </w:rPr>
      </w:pPr>
      <w:r w:rsidRPr="007C1D6D">
        <w:rPr>
          <w:szCs w:val="24"/>
        </w:rPr>
        <w:t>от «</w:t>
      </w:r>
      <w:r w:rsidR="007C1D6D" w:rsidRPr="007C1D6D">
        <w:rPr>
          <w:szCs w:val="24"/>
        </w:rPr>
        <w:t>___</w:t>
      </w:r>
      <w:r w:rsidRPr="007C1D6D">
        <w:rPr>
          <w:szCs w:val="24"/>
        </w:rPr>
        <w:t>»</w:t>
      </w:r>
      <w:r w:rsidR="007C1D6D" w:rsidRPr="007C1D6D">
        <w:rPr>
          <w:szCs w:val="24"/>
        </w:rPr>
        <w:t>_____</w:t>
      </w:r>
      <w:r w:rsidRPr="007C1D6D">
        <w:rPr>
          <w:szCs w:val="24"/>
        </w:rPr>
        <w:t xml:space="preserve"> 20</w:t>
      </w:r>
      <w:r w:rsidR="007C1D6D" w:rsidRPr="007C1D6D">
        <w:rPr>
          <w:szCs w:val="24"/>
        </w:rPr>
        <w:t>2</w:t>
      </w:r>
      <w:r w:rsidRPr="007C1D6D">
        <w:rPr>
          <w:szCs w:val="24"/>
        </w:rPr>
        <w:t xml:space="preserve">1 г. № </w:t>
      </w:r>
      <w:r w:rsidR="007C1D6D" w:rsidRPr="007C1D6D">
        <w:rPr>
          <w:szCs w:val="24"/>
        </w:rPr>
        <w:t>____</w:t>
      </w: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>УТВЕРЖДАЮ</w:t>
      </w: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>Глава администрации</w:t>
      </w: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 xml:space="preserve">МО </w:t>
      </w:r>
      <w:r w:rsidR="004B34C8">
        <w:rPr>
          <w:szCs w:val="24"/>
        </w:rPr>
        <w:t>Волошовское</w:t>
      </w:r>
      <w:r w:rsidRPr="007C1D6D">
        <w:rPr>
          <w:szCs w:val="24"/>
        </w:rPr>
        <w:t xml:space="preserve"> сельское поселени</w:t>
      </w:r>
      <w:r w:rsidR="007C1D6D" w:rsidRPr="007C1D6D">
        <w:rPr>
          <w:szCs w:val="24"/>
        </w:rPr>
        <w:t>е</w:t>
      </w:r>
    </w:p>
    <w:p w:rsidR="0051341A" w:rsidRPr="007C1D6D" w:rsidRDefault="0051341A" w:rsidP="0051341A">
      <w:pPr>
        <w:jc w:val="right"/>
        <w:rPr>
          <w:szCs w:val="24"/>
        </w:rPr>
      </w:pPr>
    </w:p>
    <w:p w:rsidR="0051341A" w:rsidRPr="007C1D6D" w:rsidRDefault="0051341A" w:rsidP="0051341A">
      <w:pPr>
        <w:jc w:val="right"/>
        <w:rPr>
          <w:szCs w:val="24"/>
        </w:rPr>
      </w:pPr>
      <w:r w:rsidRPr="007C1D6D">
        <w:rPr>
          <w:szCs w:val="24"/>
        </w:rPr>
        <w:t>_____________  /___________/</w:t>
      </w:r>
    </w:p>
    <w:p w:rsidR="0051341A" w:rsidRPr="007C1D6D" w:rsidRDefault="0051341A" w:rsidP="0051341A">
      <w:pPr>
        <w:jc w:val="center"/>
        <w:rPr>
          <w:b/>
          <w:szCs w:val="24"/>
        </w:rPr>
      </w:pPr>
    </w:p>
    <w:p w:rsidR="0051341A" w:rsidRPr="007C1D6D" w:rsidRDefault="0051341A" w:rsidP="0051341A">
      <w:pPr>
        <w:jc w:val="center"/>
        <w:rPr>
          <w:b/>
          <w:szCs w:val="24"/>
        </w:rPr>
      </w:pPr>
      <w:r w:rsidRPr="007C1D6D">
        <w:rPr>
          <w:b/>
          <w:szCs w:val="24"/>
        </w:rPr>
        <w:t xml:space="preserve">Заключение </w:t>
      </w:r>
    </w:p>
    <w:p w:rsidR="0051341A" w:rsidRPr="007C1D6D" w:rsidRDefault="0051341A" w:rsidP="0051341A">
      <w:pPr>
        <w:jc w:val="center"/>
        <w:rPr>
          <w:b/>
          <w:szCs w:val="24"/>
        </w:rPr>
      </w:pPr>
      <w:r w:rsidRPr="007C1D6D">
        <w:rPr>
          <w:b/>
          <w:szCs w:val="24"/>
        </w:rPr>
        <w:t xml:space="preserve">по итогам проведения антикоррупционного мониторинга за ______ год в МО </w:t>
      </w:r>
      <w:r w:rsidR="004B34C8">
        <w:rPr>
          <w:b/>
          <w:szCs w:val="24"/>
        </w:rPr>
        <w:t>Волошовское</w:t>
      </w:r>
      <w:r w:rsidR="007C1D6D" w:rsidRPr="007C1D6D">
        <w:rPr>
          <w:b/>
          <w:szCs w:val="24"/>
        </w:rPr>
        <w:t xml:space="preserve"> </w:t>
      </w:r>
      <w:r w:rsidRPr="007C1D6D">
        <w:rPr>
          <w:b/>
          <w:szCs w:val="24"/>
        </w:rPr>
        <w:t xml:space="preserve"> сельское поселение</w:t>
      </w:r>
    </w:p>
    <w:p w:rsidR="0051341A" w:rsidRPr="007C1D6D" w:rsidRDefault="0051341A" w:rsidP="0051341A">
      <w:pPr>
        <w:jc w:val="center"/>
        <w:rPr>
          <w:b/>
          <w:szCs w:val="24"/>
        </w:rPr>
      </w:pPr>
    </w:p>
    <w:p w:rsidR="0051341A" w:rsidRPr="007C1D6D" w:rsidRDefault="0051341A" w:rsidP="0051341A">
      <w:pPr>
        <w:rPr>
          <w:szCs w:val="24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84"/>
        <w:gridCol w:w="4611"/>
      </w:tblGrid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center"/>
              <w:rPr>
                <w:b/>
                <w:szCs w:val="24"/>
              </w:rPr>
            </w:pPr>
            <w:r w:rsidRPr="007C1D6D">
              <w:rPr>
                <w:b/>
                <w:szCs w:val="24"/>
              </w:rPr>
              <w:t xml:space="preserve">№ </w:t>
            </w:r>
            <w:proofErr w:type="gramStart"/>
            <w:r w:rsidRPr="007C1D6D">
              <w:rPr>
                <w:b/>
                <w:szCs w:val="24"/>
              </w:rPr>
              <w:t>п</w:t>
            </w:r>
            <w:proofErr w:type="gramEnd"/>
            <w:r w:rsidRPr="007C1D6D">
              <w:rPr>
                <w:b/>
                <w:szCs w:val="24"/>
              </w:rPr>
              <w:t>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b/>
                <w:szCs w:val="24"/>
              </w:rPr>
            </w:pPr>
            <w:r w:rsidRPr="007C1D6D">
              <w:rPr>
                <w:b/>
                <w:szCs w:val="24"/>
              </w:rPr>
              <w:t>Мероприятие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b/>
                <w:szCs w:val="24"/>
              </w:rPr>
            </w:pPr>
            <w:r w:rsidRPr="007C1D6D">
              <w:rPr>
                <w:b/>
                <w:szCs w:val="24"/>
              </w:rPr>
              <w:t>Результат</w:t>
            </w: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состоянии работы по </w:t>
            </w:r>
            <w:hyperlink r:id="rId9" w:tooltip="Планы мероприятий" w:history="1">
              <w:r w:rsidRPr="007C1D6D">
                <w:rPr>
                  <w:rStyle w:val="a7"/>
                  <w:color w:val="000000"/>
                  <w:szCs w:val="24"/>
                </w:rPr>
                <w:t>планированию мероприятий</w:t>
              </w:r>
            </w:hyperlink>
            <w:r w:rsidRPr="007C1D6D">
              <w:rPr>
                <w:szCs w:val="24"/>
              </w:rPr>
              <w:t xml:space="preserve"> антикоррупционной направленности и организации их исполнения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10" w:tooltip="Органы местного самоуправления" w:history="1">
              <w:r w:rsidRPr="007C1D6D">
                <w:rPr>
                  <w:rStyle w:val="a7"/>
                  <w:color w:val="000000"/>
                  <w:szCs w:val="24"/>
                </w:rPr>
                <w:t>органов местного самоуправления</w:t>
              </w:r>
            </w:hyperlink>
            <w:r w:rsidRPr="007C1D6D">
              <w:rPr>
                <w:szCs w:val="24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rPr>
                <w:szCs w:val="24"/>
              </w:rPr>
            </w:pPr>
            <w:r w:rsidRPr="007C1D6D">
              <w:rPr>
                <w:szCs w:val="24"/>
              </w:rPr>
              <w:t>Проведена антикоррупционная экспертиза ____проектов НПА и НПА (по Администрации)</w:t>
            </w:r>
          </w:p>
          <w:p w:rsidR="0051341A" w:rsidRPr="007C1D6D" w:rsidRDefault="0051341A" w:rsidP="007C1D6D">
            <w:pPr>
              <w:rPr>
                <w:szCs w:val="24"/>
              </w:rPr>
            </w:pPr>
            <w:r w:rsidRPr="007C1D6D">
              <w:rPr>
                <w:szCs w:val="24"/>
              </w:rPr>
              <w:t>Проведена антикоррупционная экспертиза ____ проектов НПА и  НПА (по Совету депутатов)</w:t>
            </w: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lastRenderedPageBreak/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4B34C8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</w:t>
            </w:r>
            <w:r w:rsidR="004B34C8">
              <w:rPr>
                <w:szCs w:val="24"/>
              </w:rPr>
              <w:t>Волошовское</w:t>
            </w:r>
            <w:r w:rsidRPr="007C1D6D">
              <w:rPr>
                <w:szCs w:val="24"/>
              </w:rPr>
              <w:t xml:space="preserve"> сельского поселения и наличия (отсутствия) в процедуре оказания муниципальных услуг </w:t>
            </w:r>
            <w:proofErr w:type="spellStart"/>
            <w:r w:rsidRPr="007C1D6D">
              <w:rPr>
                <w:szCs w:val="24"/>
              </w:rPr>
              <w:t>коррупциогенных</w:t>
            </w:r>
            <w:proofErr w:type="spellEnd"/>
            <w:r w:rsidRPr="007C1D6D">
              <w:rPr>
                <w:szCs w:val="24"/>
              </w:rPr>
              <w:t xml:space="preserve"> факторов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4B34C8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практике рассмотрения администрацией </w:t>
            </w:r>
            <w:r w:rsidR="004B34C8">
              <w:rPr>
                <w:szCs w:val="24"/>
              </w:rPr>
              <w:t>Волошовское</w:t>
            </w:r>
            <w:r w:rsidRPr="007C1D6D">
              <w:rPr>
                <w:szCs w:val="24"/>
              </w:rPr>
              <w:t xml:space="preserve"> сельского поселения обращений граждан и юридических лиц, в том числе содержащих сведения о </w:t>
            </w:r>
            <w:proofErr w:type="spellStart"/>
            <w:r w:rsidRPr="007C1D6D">
              <w:rPr>
                <w:szCs w:val="24"/>
              </w:rPr>
              <w:lastRenderedPageBreak/>
              <w:t>коррупциогенных</w:t>
            </w:r>
            <w:proofErr w:type="spellEnd"/>
            <w:r w:rsidRPr="007C1D6D">
              <w:rPr>
                <w:szCs w:val="24"/>
              </w:rPr>
              <w:t xml:space="preserve"> правонарушениях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lastRenderedPageBreak/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формах и результатах участия </w:t>
            </w:r>
            <w:hyperlink r:id="rId11" w:tooltip="Общественно-Государственные объединения" w:history="1">
              <w:r w:rsidRPr="007C1D6D">
                <w:rPr>
                  <w:rStyle w:val="a7"/>
                  <w:color w:val="000000"/>
                  <w:szCs w:val="24"/>
                </w:rPr>
                <w:t>общественных объединений</w:t>
              </w:r>
            </w:hyperlink>
            <w:r w:rsidRPr="007C1D6D">
              <w:rPr>
                <w:szCs w:val="24"/>
              </w:rPr>
              <w:t>, граждан в противодействии коррупции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4B34C8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 xml:space="preserve">о признаках коррупционных правонарушений, выявленных в администрации </w:t>
            </w:r>
            <w:r w:rsidR="004B34C8">
              <w:rPr>
                <w:szCs w:val="24"/>
              </w:rPr>
              <w:t xml:space="preserve">Волошовское </w:t>
            </w:r>
            <w:r w:rsidRPr="007C1D6D">
              <w:rPr>
                <w:szCs w:val="24"/>
              </w:rPr>
              <w:t xml:space="preserve">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  <w:tr w:rsidR="0051341A" w:rsidRPr="007C1D6D" w:rsidTr="007C1D6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1A" w:rsidRPr="007C1D6D" w:rsidRDefault="0051341A" w:rsidP="007C1D6D">
            <w:pPr>
              <w:jc w:val="center"/>
              <w:rPr>
                <w:szCs w:val="24"/>
              </w:rPr>
            </w:pPr>
            <w:r w:rsidRPr="007C1D6D">
              <w:rPr>
                <w:szCs w:val="24"/>
              </w:rPr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  <w:r w:rsidRPr="007C1D6D">
              <w:rPr>
                <w:szCs w:val="24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1A" w:rsidRPr="007C1D6D" w:rsidRDefault="0051341A" w:rsidP="007C1D6D">
            <w:pPr>
              <w:jc w:val="both"/>
              <w:rPr>
                <w:szCs w:val="24"/>
              </w:rPr>
            </w:pPr>
          </w:p>
        </w:tc>
      </w:tr>
    </w:tbl>
    <w:p w:rsidR="0051341A" w:rsidRPr="007C1D6D" w:rsidRDefault="0051341A" w:rsidP="0051341A">
      <w:pPr>
        <w:rPr>
          <w:szCs w:val="24"/>
        </w:rPr>
      </w:pPr>
    </w:p>
    <w:p w:rsidR="0051341A" w:rsidRPr="007C1D6D" w:rsidRDefault="0051341A" w:rsidP="0051341A">
      <w:pPr>
        <w:rPr>
          <w:szCs w:val="24"/>
        </w:rPr>
      </w:pPr>
    </w:p>
    <w:p w:rsidR="0051341A" w:rsidRPr="007C1D6D" w:rsidRDefault="0051341A" w:rsidP="0051341A">
      <w:pPr>
        <w:rPr>
          <w:szCs w:val="24"/>
        </w:rPr>
      </w:pPr>
      <w:r w:rsidRPr="007C1D6D">
        <w:rPr>
          <w:szCs w:val="24"/>
        </w:rPr>
        <w:t xml:space="preserve">Исполнитель ____________  /_____________________/ </w:t>
      </w: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Pr="007C1D6D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51341A" w:rsidRDefault="0051341A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51341A">
      <w:pPr>
        <w:suppressAutoHyphens/>
        <w:ind w:firstLine="567"/>
        <w:jc w:val="both"/>
        <w:rPr>
          <w:rFonts w:eastAsia="SimSun"/>
          <w:kern w:val="2"/>
          <w:szCs w:val="24"/>
          <w:lang w:eastAsia="hi-IN" w:bidi="hi-IN"/>
        </w:rPr>
      </w:pPr>
    </w:p>
    <w:p w:rsidR="00881607" w:rsidRDefault="00881607" w:rsidP="004B34C8">
      <w:pPr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sectPr w:rsidR="00881607" w:rsidSect="006F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41A"/>
    <w:rsid w:val="002B554C"/>
    <w:rsid w:val="004B34C8"/>
    <w:rsid w:val="0051341A"/>
    <w:rsid w:val="00567616"/>
    <w:rsid w:val="006F2AE4"/>
    <w:rsid w:val="007C1D6D"/>
    <w:rsid w:val="007F5032"/>
    <w:rsid w:val="00881607"/>
    <w:rsid w:val="009A569D"/>
    <w:rsid w:val="00A418F9"/>
    <w:rsid w:val="00D21B60"/>
    <w:rsid w:val="00D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qFormat/>
    <w:rsid w:val="0051341A"/>
    <w:pPr>
      <w:spacing w:before="180" w:after="180"/>
    </w:pPr>
    <w:rPr>
      <w:rFonts w:ascii="Calibri" w:eastAsia="Calibri" w:hAnsi="Calibri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51341A"/>
    <w:rPr>
      <w:rFonts w:ascii="Calibri" w:eastAsia="Calibri" w:hAnsi="Calibri" w:cs="Times New Roman"/>
      <w:sz w:val="24"/>
      <w:szCs w:val="24"/>
      <w:lang w:val="en-US"/>
    </w:rPr>
  </w:style>
  <w:style w:type="character" w:styleId="a7">
    <w:name w:val="Hyperlink"/>
    <w:uiPriority w:val="99"/>
    <w:unhideWhenUsed/>
    <w:rsid w:val="0051341A"/>
    <w:rPr>
      <w:color w:val="0000FF"/>
      <w:u w:val="single"/>
    </w:rPr>
  </w:style>
  <w:style w:type="paragraph" w:customStyle="1" w:styleId="ConsPlusNormal">
    <w:name w:val="ConsPlusNormal"/>
    <w:rsid w:val="00513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51341A"/>
    <w:pPr>
      <w:spacing w:before="100" w:beforeAutospacing="1" w:after="100" w:afterAutospacing="1"/>
    </w:pPr>
    <w:rPr>
      <w:szCs w:val="24"/>
    </w:rPr>
  </w:style>
  <w:style w:type="character" w:styleId="a9">
    <w:name w:val="Strong"/>
    <w:uiPriority w:val="22"/>
    <w:qFormat/>
    <w:rsid w:val="0051341A"/>
    <w:rPr>
      <w:b/>
      <w:bCs/>
    </w:rPr>
  </w:style>
  <w:style w:type="character" w:customStyle="1" w:styleId="aa">
    <w:name w:val="Абзац списка Знак"/>
    <w:link w:val="ab"/>
    <w:uiPriority w:val="34"/>
    <w:locked/>
    <w:rsid w:val="00881607"/>
    <w:rPr>
      <w:color w:val="000000"/>
      <w:sz w:val="24"/>
      <w:szCs w:val="24"/>
    </w:rPr>
  </w:style>
  <w:style w:type="paragraph" w:styleId="ab">
    <w:name w:val="List Paragraph"/>
    <w:basedOn w:val="a"/>
    <w:link w:val="aa"/>
    <w:uiPriority w:val="34"/>
    <w:qFormat/>
    <w:rsid w:val="00881607"/>
    <w:pPr>
      <w:ind w:left="720"/>
      <w:contextualSpacing/>
    </w:pPr>
    <w:rPr>
      <w:rFonts w:asciiTheme="minorHAnsi" w:eastAsiaTheme="minorHAnsi" w:hAnsiTheme="minorHAnsi" w:cstheme="minorBidi"/>
      <w:color w:val="000000"/>
      <w:szCs w:val="24"/>
    </w:rPr>
  </w:style>
  <w:style w:type="paragraph" w:customStyle="1" w:styleId="ac">
    <w:name w:val="Заголовок"/>
    <w:basedOn w:val="a"/>
    <w:next w:val="a5"/>
    <w:rsid w:val="00881607"/>
    <w:pPr>
      <w:suppressAutoHyphens/>
      <w:jc w:val="center"/>
    </w:pPr>
    <w:rPr>
      <w:b/>
      <w:sz w:val="28"/>
      <w:lang w:eastAsia="zh-CN"/>
    </w:rPr>
  </w:style>
  <w:style w:type="paragraph" w:customStyle="1" w:styleId="formattexttopleveltext">
    <w:name w:val="formattext topleveltext"/>
    <w:basedOn w:val="a"/>
    <w:rsid w:val="00881607"/>
    <w:pPr>
      <w:spacing w:before="100" w:beforeAutospacing="1" w:after="100" w:afterAutospacing="1"/>
    </w:pPr>
    <w:rPr>
      <w:szCs w:val="24"/>
    </w:rPr>
  </w:style>
  <w:style w:type="character" w:customStyle="1" w:styleId="ad">
    <w:name w:val="Основной текст_"/>
    <w:link w:val="1"/>
    <w:locked/>
    <w:rsid w:val="0088160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88160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uiPriority w:val="99"/>
    <w:rsid w:val="008816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rsid w:val="00881607"/>
    <w:pPr>
      <w:shd w:val="clear" w:color="auto" w:fill="FFFFFF"/>
      <w:spacing w:before="60" w:after="660" w:line="0" w:lineRule="atLeast"/>
      <w:ind w:hanging="460"/>
    </w:pPr>
    <w:rPr>
      <w:sz w:val="26"/>
      <w:szCs w:val="26"/>
    </w:rPr>
  </w:style>
  <w:style w:type="character" w:customStyle="1" w:styleId="FontStyle27">
    <w:name w:val="Font Style27"/>
    <w:rsid w:val="00881607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strikova\AppData\Local\Microsoft\Windows\Temporary%20Internet%20Files\books\Downloads\&#208;&#186;&#208;&#190;&#208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vostrikova\AppData\Local\Microsoft\Windows\Temporary%20Internet%20Files\books\Downloads\&#208;&#186;&#208;&#190;&#208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ostrikova\AppData\Local\Microsoft\Windows\Temporary%20Internet%20Files\books\Downloads\&#208;&#186;&#208;&#190;&#208;" TargetMode="External"/><Relationship Id="rId11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5</cp:revision>
  <cp:lastPrinted>2021-03-15T14:15:00Z</cp:lastPrinted>
  <dcterms:created xsi:type="dcterms:W3CDTF">2021-03-02T07:27:00Z</dcterms:created>
  <dcterms:modified xsi:type="dcterms:W3CDTF">2021-03-15T14:18:00Z</dcterms:modified>
</cp:coreProperties>
</file>