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76" w:rsidRPr="0073365B" w:rsidRDefault="00186A76" w:rsidP="0088223A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73365B">
        <w:rPr>
          <w:rFonts w:ascii="Times New Roman" w:hAnsi="Times New Roman"/>
          <w:b/>
          <w:bCs/>
          <w:color w:val="333333"/>
          <w:sz w:val="28"/>
          <w:szCs w:val="28"/>
        </w:rPr>
        <w:t>Прокуратура информирует: «Семьи с детьми смогут получить льготный кредит на строительство частного дома и приобретение земельного участка»</w:t>
      </w:r>
    </w:p>
    <w:p w:rsidR="00186A76" w:rsidRPr="0073365B" w:rsidRDefault="00186A76" w:rsidP="0073365B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73365B">
        <w:rPr>
          <w:color w:val="333333"/>
          <w:sz w:val="28"/>
          <w:szCs w:val="28"/>
        </w:rPr>
        <w:t>Постановлением Правительства Российской Федерации от 14.04.2021 № 587 внесены изменения в Правила возмещения Российским кредитным организациям и акционерному обществу "ДОМ.РФ"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детей.</w:t>
      </w:r>
    </w:p>
    <w:p w:rsidR="00186A76" w:rsidRDefault="00186A76" w:rsidP="0073365B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73365B">
        <w:rPr>
          <w:color w:val="333333"/>
          <w:sz w:val="28"/>
          <w:szCs w:val="28"/>
        </w:rPr>
        <w:t>В соответствии с внесенными изменениями расширились условия программы "Семейная ипотека".</w:t>
      </w:r>
    </w:p>
    <w:p w:rsidR="00186A76" w:rsidRPr="0073365B" w:rsidRDefault="00186A76" w:rsidP="0073365B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73365B">
        <w:rPr>
          <w:color w:val="333333"/>
          <w:sz w:val="28"/>
          <w:szCs w:val="28"/>
        </w:rPr>
        <w:t>Так, ипотеку со ставкой до 6% годовых можно будет получить не только на покупку готового жилья, но и на строительство индивидуального жилого дома и приобретение земельного участка, при условии, что указанное строительство осуществляется по договору подряда юридическим лицом или индивидуальным предпринимателем.</w:t>
      </w:r>
    </w:p>
    <w:p w:rsidR="00186A76" w:rsidRDefault="00186A76" w:rsidP="0088223A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186A76" w:rsidRDefault="00186A76" w:rsidP="0088223A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6A76" w:rsidRDefault="00186A76" w:rsidP="0088223A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186A76" w:rsidRPr="0073365B" w:rsidRDefault="00186A76" w:rsidP="0073365B">
      <w:pPr>
        <w:rPr>
          <w:szCs w:val="28"/>
        </w:rPr>
      </w:pPr>
    </w:p>
    <w:sectPr w:rsidR="00186A76" w:rsidRPr="0073365B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10329B"/>
    <w:rsid w:val="00186A76"/>
    <w:rsid w:val="00193C01"/>
    <w:rsid w:val="00222794"/>
    <w:rsid w:val="002847AC"/>
    <w:rsid w:val="002879FA"/>
    <w:rsid w:val="002C5256"/>
    <w:rsid w:val="00307390"/>
    <w:rsid w:val="00401A70"/>
    <w:rsid w:val="005700D1"/>
    <w:rsid w:val="005A42A4"/>
    <w:rsid w:val="005D2C9E"/>
    <w:rsid w:val="005E20FF"/>
    <w:rsid w:val="00671B65"/>
    <w:rsid w:val="006F0070"/>
    <w:rsid w:val="0073365B"/>
    <w:rsid w:val="007623A4"/>
    <w:rsid w:val="007A607A"/>
    <w:rsid w:val="008460D5"/>
    <w:rsid w:val="00860D3E"/>
    <w:rsid w:val="00866665"/>
    <w:rsid w:val="0088223A"/>
    <w:rsid w:val="00892179"/>
    <w:rsid w:val="00914C0D"/>
    <w:rsid w:val="0095371E"/>
    <w:rsid w:val="009A33B6"/>
    <w:rsid w:val="00AD62A0"/>
    <w:rsid w:val="00BA39CF"/>
    <w:rsid w:val="00BD040B"/>
    <w:rsid w:val="00C570FF"/>
    <w:rsid w:val="00CC30EB"/>
    <w:rsid w:val="00CF3047"/>
    <w:rsid w:val="00D4225C"/>
    <w:rsid w:val="00DD5E43"/>
    <w:rsid w:val="00E90305"/>
    <w:rsid w:val="00EC415E"/>
    <w:rsid w:val="00F949D5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0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65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0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68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81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7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2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5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6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83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85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59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82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5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6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5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69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69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5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79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59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62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77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82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6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83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73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85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8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6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59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2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62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0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5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6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71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83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59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4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9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61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80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4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7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68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3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59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3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1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69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75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2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8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3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6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6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71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6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86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5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78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70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3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66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7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6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73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6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8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64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80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73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85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1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0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6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77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1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8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48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74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6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7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79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149</Words>
  <Characters>854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2021-04-25T08:34:00Z</dcterms:created>
  <dcterms:modified xsi:type="dcterms:W3CDTF">2021-05-08T08:31:00Z</dcterms:modified>
</cp:coreProperties>
</file>