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A08" w:rsidRPr="00E83A4C" w:rsidRDefault="00696A08" w:rsidP="00BF6511">
      <w:pPr>
        <w:shd w:val="clear" w:color="auto" w:fill="FFFFFF"/>
        <w:spacing w:line="467" w:lineRule="atLeast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E83A4C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Прокуратура разъясняет: «Положения закона об обязанности исполнителя коммунальных услуг по обращению с твердыми коммунальными отходами производить перерасчет платы»</w:t>
      </w:r>
    </w:p>
    <w:p w:rsidR="00696A08" w:rsidRPr="00E83A4C" w:rsidRDefault="00696A08" w:rsidP="00E83A4C">
      <w:pPr>
        <w:shd w:val="clear" w:color="auto" w:fill="FFFFFF"/>
        <w:spacing w:after="104" w:line="31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83A4C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E83A4C">
        <w:rPr>
          <w:rFonts w:ascii="Times New Roman" w:hAnsi="Times New Roman"/>
          <w:color w:val="FFFFFF"/>
          <w:sz w:val="28"/>
          <w:szCs w:val="28"/>
          <w:lang w:eastAsia="ru-RU"/>
        </w:rPr>
        <w:t>ТекстПоделиться</w:t>
      </w:r>
    </w:p>
    <w:p w:rsidR="00696A08" w:rsidRPr="00E83A4C" w:rsidRDefault="00696A08" w:rsidP="00E83A4C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E83A4C">
        <w:rPr>
          <w:rFonts w:ascii="Times New Roman" w:hAnsi="Times New Roman"/>
          <w:color w:val="333333"/>
          <w:sz w:val="28"/>
          <w:szCs w:val="28"/>
          <w:lang w:eastAsia="ru-RU"/>
        </w:rPr>
        <w:t>Перерасчет платы за ТКО могут получить жители домов, отсутствующие по месту жительства в течение пяти и более календарных дней подряд.</w:t>
      </w:r>
    </w:p>
    <w:p w:rsidR="00696A08" w:rsidRPr="00E83A4C" w:rsidRDefault="00696A08" w:rsidP="00E83A4C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E83A4C">
        <w:rPr>
          <w:rFonts w:ascii="Times New Roman" w:hAnsi="Times New Roman"/>
          <w:color w:val="333333"/>
          <w:sz w:val="28"/>
          <w:szCs w:val="28"/>
          <w:lang w:eastAsia="ru-RU"/>
        </w:rPr>
        <w:t>Для собственников нескольких жилых помещений правила перерасчета за услугу по обращению с ТКО аналогичны. Порядок перерасчета определён на федеральном уровне и отражен в Правилах предоставления коммунальных услуг собственникам и пользователям помещений в многоквартирных домах и жилых домов. Исполнитель коммунальной услуги по обращению с твердыми коммунальными отходами, утвержденных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 (далее - Правила № 354). Для проведения перерасчета необходимо представить заявление, в котором указываются фамилия, имя и отчество каждого временно отсутствующего потребителя, день начала и окончания периода его временного отсутствия в жилом помещении. К заявлению о перерасчете должны прилагаться документы, подтверждающие продолжительность периода временного отсутствия потребителя. При этом, из положений действующего законодательства в области обращения с ТКО, следует, что именно на собственнике лежит бремя доказывания того, что он не пользуется соответствующими услугами регионального оператора и организовал самостоятельное обращение с ТКО способами, не нарушающими законодательства в области обращения с отходами, санитарного законодательства.</w:t>
      </w:r>
    </w:p>
    <w:p w:rsidR="00696A08" w:rsidRDefault="00696A08" w:rsidP="00BF6511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E83A4C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</w:rPr>
        <w:t>Старший помощник прокурора</w:t>
      </w:r>
    </w:p>
    <w:p w:rsidR="00696A08" w:rsidRDefault="00696A08" w:rsidP="00BF6511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696A08" w:rsidRDefault="00696A08" w:rsidP="00BF6511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юрист 1 класса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Л.В. Уберская</w:t>
      </w:r>
    </w:p>
    <w:p w:rsidR="00696A08" w:rsidRPr="00E83A4C" w:rsidRDefault="00696A08" w:rsidP="00E83A4C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696A08" w:rsidRPr="00E83A4C" w:rsidRDefault="00696A08" w:rsidP="00E83A4C">
      <w:pPr>
        <w:jc w:val="both"/>
        <w:rPr>
          <w:rFonts w:ascii="Times New Roman" w:hAnsi="Times New Roman"/>
          <w:sz w:val="28"/>
          <w:szCs w:val="28"/>
        </w:rPr>
      </w:pPr>
    </w:p>
    <w:sectPr w:rsidR="00696A08" w:rsidRPr="00E83A4C" w:rsidSect="00401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0D5"/>
    <w:rsid w:val="00080223"/>
    <w:rsid w:val="00087E70"/>
    <w:rsid w:val="000A2635"/>
    <w:rsid w:val="0010329B"/>
    <w:rsid w:val="00193C01"/>
    <w:rsid w:val="00222794"/>
    <w:rsid w:val="002847AC"/>
    <w:rsid w:val="002879FA"/>
    <w:rsid w:val="002C2F0C"/>
    <w:rsid w:val="002C5256"/>
    <w:rsid w:val="00307390"/>
    <w:rsid w:val="00401A70"/>
    <w:rsid w:val="005700D1"/>
    <w:rsid w:val="005A42A4"/>
    <w:rsid w:val="005D2C9E"/>
    <w:rsid w:val="005E20FF"/>
    <w:rsid w:val="00671B65"/>
    <w:rsid w:val="00696A08"/>
    <w:rsid w:val="006F0070"/>
    <w:rsid w:val="0073365B"/>
    <w:rsid w:val="007A607A"/>
    <w:rsid w:val="007F4801"/>
    <w:rsid w:val="008460D5"/>
    <w:rsid w:val="00860D3E"/>
    <w:rsid w:val="00866665"/>
    <w:rsid w:val="00892179"/>
    <w:rsid w:val="0095371E"/>
    <w:rsid w:val="009A33B6"/>
    <w:rsid w:val="00AD62A0"/>
    <w:rsid w:val="00BA39CF"/>
    <w:rsid w:val="00BD040B"/>
    <w:rsid w:val="00BF6511"/>
    <w:rsid w:val="00C570FF"/>
    <w:rsid w:val="00CC30EB"/>
    <w:rsid w:val="00CF3047"/>
    <w:rsid w:val="00D4225C"/>
    <w:rsid w:val="00DD5E43"/>
    <w:rsid w:val="00E56753"/>
    <w:rsid w:val="00E83A4C"/>
    <w:rsid w:val="00E90305"/>
    <w:rsid w:val="00EA0490"/>
    <w:rsid w:val="00EC415E"/>
    <w:rsid w:val="00F949D5"/>
    <w:rsid w:val="00FE402A"/>
    <w:rsid w:val="00FF7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A7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C4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C415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eeds-pagenavigationicon">
    <w:name w:val="feeds-page__navigation_icon"/>
    <w:basedOn w:val="DefaultParagraphFont"/>
    <w:uiPriority w:val="99"/>
    <w:rsid w:val="008460D5"/>
    <w:rPr>
      <w:rFonts w:cs="Times New Roman"/>
    </w:rPr>
  </w:style>
  <w:style w:type="character" w:customStyle="1" w:styleId="feeds-pagenavigationtooltip">
    <w:name w:val="feeds-page__navigation_tooltip"/>
    <w:basedOn w:val="DefaultParagraphFont"/>
    <w:uiPriority w:val="99"/>
    <w:rsid w:val="008460D5"/>
    <w:rPr>
      <w:rFonts w:cs="Times New Roman"/>
    </w:rPr>
  </w:style>
  <w:style w:type="paragraph" w:styleId="NormalWeb">
    <w:name w:val="Normal (Web)"/>
    <w:basedOn w:val="Normal"/>
    <w:uiPriority w:val="99"/>
    <w:semiHidden/>
    <w:rsid w:val="00846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D4225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2879FA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7A607A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69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69910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915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13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918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69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69919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26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929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921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69913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16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917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928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912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917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25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929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69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910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922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24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932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69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930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69932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16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921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69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903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69928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04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912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69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903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05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914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915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69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903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08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926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69926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903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14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917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906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69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69924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08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930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928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911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11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931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69930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69918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932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17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921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69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914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922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03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923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69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69909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06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933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924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69907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912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13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915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6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907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907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12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930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6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914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916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02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906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69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69916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26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931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930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903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20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927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925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69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69905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926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12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920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69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912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913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18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919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69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904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12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925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918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69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902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69929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07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914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69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905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08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927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914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69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69920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07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917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924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907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20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922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923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69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917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06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911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69932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910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69924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15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928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69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916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14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929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919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69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69911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923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09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912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69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69919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09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910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925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69909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05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931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927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69919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30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933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931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906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04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913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69924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906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22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924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69932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9096">
          <w:marLeft w:val="0"/>
          <w:marRight w:val="0"/>
          <w:marTop w:val="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69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69920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904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921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925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265</Words>
  <Characters>1511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Прокурор</cp:lastModifiedBy>
  <cp:revision>3</cp:revision>
  <dcterms:created xsi:type="dcterms:W3CDTF">2021-04-25T08:40:00Z</dcterms:created>
  <dcterms:modified xsi:type="dcterms:W3CDTF">2021-05-08T08:32:00Z</dcterms:modified>
</cp:coreProperties>
</file>