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E" w:rsidRDefault="009105EE" w:rsidP="009105EE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Местный житель осужден </w:t>
      </w:r>
    </w:p>
    <w:p w:rsidR="009105EE" w:rsidRDefault="009105EE" w:rsidP="009105EE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за хищение имущества из продуктовых магазинов </w:t>
      </w:r>
    </w:p>
    <w:p w:rsidR="009105EE" w:rsidRDefault="009105EE" w:rsidP="009105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105EE" w:rsidRDefault="009105EE" w:rsidP="009105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Лужской</w:t>
      </w:r>
      <w:proofErr w:type="spellEnd"/>
      <w:r>
        <w:rPr>
          <w:color w:val="333333"/>
          <w:sz w:val="28"/>
          <w:szCs w:val="28"/>
        </w:rPr>
        <w:t xml:space="preserve"> городской прокуратурой поддержано государственное обвинение по уголовному делу в отношении 38-летнего мужчины, обвиняемого в совершении двух преступлений, предусмотренных ч. 1 ст. 158 УК РФ, и преступлений, предусмотренных п</w:t>
      </w:r>
      <w:proofErr w:type="gramStart"/>
      <w:r>
        <w:rPr>
          <w:color w:val="333333"/>
          <w:sz w:val="28"/>
          <w:szCs w:val="28"/>
        </w:rPr>
        <w:t>.«</w:t>
      </w:r>
      <w:proofErr w:type="spellStart"/>
      <w:proofErr w:type="gramEnd"/>
      <w:r>
        <w:rPr>
          <w:color w:val="333333"/>
          <w:sz w:val="28"/>
          <w:szCs w:val="28"/>
        </w:rPr>
        <w:t>б,в</w:t>
      </w:r>
      <w:proofErr w:type="spellEnd"/>
      <w:r>
        <w:rPr>
          <w:color w:val="333333"/>
          <w:sz w:val="28"/>
          <w:szCs w:val="28"/>
        </w:rPr>
        <w:t xml:space="preserve">» ч. 2 ст. 158 УК РФ и п.«б» ч. 2 ст. 158УК РФ. </w:t>
      </w:r>
    </w:p>
    <w:p w:rsidR="009105EE" w:rsidRDefault="009105EE" w:rsidP="009105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Судом установлено, что в период с июля по сентябрь 2022 года подсудимый – житель г. Луга, ранее неоднократно судимый за совершение аналогичных преступлений, не работающий, совершил ряд хищений из сетевых магазинов «Пятерочка, «Магнит» и других торговых точек продуктов питания, табачных изделий, различной техники и иных товарно-материальных ценностей, всего на общую </w:t>
      </w:r>
      <w:proofErr w:type="gramStart"/>
      <w:r>
        <w:rPr>
          <w:color w:val="333333"/>
          <w:sz w:val="28"/>
          <w:szCs w:val="28"/>
        </w:rPr>
        <w:t>сумму</w:t>
      </w:r>
      <w:proofErr w:type="gramEnd"/>
      <w:r>
        <w:rPr>
          <w:color w:val="333333"/>
          <w:sz w:val="28"/>
          <w:szCs w:val="28"/>
        </w:rPr>
        <w:t xml:space="preserve"> превышающую 36 000 руб. Похищенным имуществом злоумышленник распорядился по своему усмотрению, продав его случайным лицам.  </w:t>
      </w:r>
    </w:p>
    <w:p w:rsidR="009105EE" w:rsidRDefault="009105EE" w:rsidP="009105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Суд, с учетом мнения государственного обвинителя, позиции подсудимого, имеющего не погашенную в установленном порядке судимость за преступление имущественного характера, признал его виновным в совершении вышеуказанных преступлений и назначил наказание в виде 3 года 06 месяцев лишения свободы с отбыванием наказания в исправительной колонии строгого режима. Исковые требования потерпевшей стороны удовлетворены в полном объеме. </w:t>
      </w:r>
    </w:p>
    <w:p w:rsidR="009105EE" w:rsidRDefault="009105EE" w:rsidP="009105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Приговор вступил в законную силу.</w:t>
      </w:r>
    </w:p>
    <w:p w:rsidR="004A2B6F" w:rsidRDefault="004A2B6F"/>
    <w:sectPr w:rsidR="004A2B6F" w:rsidSect="004A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EE"/>
    <w:rsid w:val="004A2B6F"/>
    <w:rsid w:val="0091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5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2022-11-22T14:38:00Z</dcterms:created>
  <dcterms:modified xsi:type="dcterms:W3CDTF">2022-11-22T14:39:00Z</dcterms:modified>
</cp:coreProperties>
</file>